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7A" w:rsidRDefault="004F2B9C">
      <w:pPr>
        <w:jc w:val="center"/>
        <w:rPr>
          <w:rFonts w:ascii="AvenirNext LT Pro Regular" w:hAnsi="AvenirNext LT Pro Regular" w:cs="Arial"/>
          <w:b/>
          <w:sz w:val="22"/>
          <w:szCs w:val="20"/>
        </w:rPr>
      </w:pPr>
      <w:bookmarkStart w:id="0" w:name="_GoBack"/>
      <w:bookmarkEnd w:id="0"/>
      <w:r>
        <w:rPr>
          <w:rFonts w:ascii="AvenirNext LT Pro Regular" w:hAnsi="AvenirNext LT Pro Regular" w:cs="Arial"/>
          <w:b/>
          <w:sz w:val="22"/>
          <w:szCs w:val="20"/>
        </w:rPr>
        <w:t>No. ${</w:t>
      </w:r>
      <w:proofErr w:type="spellStart"/>
      <w:r>
        <w:rPr>
          <w:rFonts w:ascii="AvenirNext LT Pro Regular" w:hAnsi="AvenirNext LT Pro Regular" w:cs="Arial"/>
          <w:b/>
          <w:sz w:val="22"/>
          <w:szCs w:val="20"/>
        </w:rPr>
        <w:t>numero_acta</w:t>
      </w:r>
      <w:proofErr w:type="spellEnd"/>
      <w:r>
        <w:rPr>
          <w:rFonts w:ascii="AvenirNext LT Pro Regular" w:hAnsi="AvenirNext LT Pro Regular" w:cs="Arial"/>
          <w:b/>
          <w:sz w:val="22"/>
          <w:szCs w:val="20"/>
        </w:rPr>
        <w:t>} – ${</w:t>
      </w:r>
      <w:proofErr w:type="spellStart"/>
      <w:r>
        <w:rPr>
          <w:rFonts w:ascii="AvenirNext LT Pro Regular" w:hAnsi="AvenirNext LT Pro Regular" w:cs="Arial"/>
          <w:b/>
          <w:sz w:val="22"/>
          <w:szCs w:val="20"/>
        </w:rPr>
        <w:t>fechaactaterminacion</w:t>
      </w:r>
      <w:proofErr w:type="spellEnd"/>
      <w:r>
        <w:rPr>
          <w:rFonts w:ascii="AvenirNext LT Pro Regular" w:hAnsi="AvenirNext LT Pro Regular" w:cs="Arial"/>
          <w:b/>
          <w:sz w:val="22"/>
          <w:szCs w:val="20"/>
        </w:rPr>
        <w:t>}</w:t>
      </w:r>
    </w:p>
    <w:p w:rsidR="00164D7A" w:rsidRDefault="00164D7A">
      <w:pPr>
        <w:jc w:val="center"/>
        <w:rPr>
          <w:rFonts w:ascii="AvenirNext LT Pro Regular" w:hAnsi="AvenirNext LT Pro Regular" w:cs="Arial"/>
          <w:b/>
          <w:sz w:val="22"/>
          <w:szCs w:val="20"/>
        </w:rPr>
      </w:pPr>
    </w:p>
    <w:tbl>
      <w:tblPr>
        <w:tblStyle w:val="Tablaconcuadrcula"/>
        <w:tblW w:w="10035" w:type="dxa"/>
        <w:tblInd w:w="54" w:type="dxa"/>
        <w:tblLayout w:type="fixed"/>
        <w:tblLook w:val="04A0" w:firstRow="1" w:lastRow="0" w:firstColumn="1" w:lastColumn="0" w:noHBand="0" w:noVBand="1"/>
      </w:tblPr>
      <w:tblGrid>
        <w:gridCol w:w="3286"/>
        <w:gridCol w:w="1710"/>
        <w:gridCol w:w="3284"/>
        <w:gridCol w:w="1755"/>
      </w:tblGrid>
      <w:tr w:rsidR="00164D7A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4F2B9C">
            <w:pPr>
              <w:widowControl w:val="0"/>
              <w:rPr>
                <w:sz w:val="20"/>
                <w:szCs w:val="20"/>
              </w:rPr>
            </w:pPr>
            <w:r>
              <w:rPr>
                <w:rFonts w:ascii="AvenirNext LT Pro Regular" w:hAnsi="AvenirNext LT Pro Regular" w:cs="Arial"/>
                <w:sz w:val="20"/>
                <w:szCs w:val="20"/>
              </w:rPr>
              <w:t>CUMPLIMIENTO DEL OBJETO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4F2B9C">
            <w:pPr>
              <w:widowControl w:val="0"/>
              <w:rPr>
                <w:rFonts w:ascii="AvenirNext LT Pro Regular" w:hAnsi="AvenirNext LT Pro Regular" w:cs="Arial"/>
                <w:sz w:val="22"/>
                <w:szCs w:val="20"/>
              </w:rPr>
            </w:pPr>
            <w:r>
              <w:rPr>
                <w:rFonts w:ascii="AvenirNext LT Pro Regular" w:hAnsi="AvenirNext LT Pro Regular" w:cs="Arial"/>
                <w:sz w:val="22"/>
                <w:szCs w:val="20"/>
              </w:rPr>
              <w:t xml:space="preserve"> (${</w:t>
            </w:r>
            <w:proofErr w:type="spellStart"/>
            <w:r>
              <w:rPr>
                <w:rFonts w:ascii="AvenirNext LT Pro Regular" w:hAnsi="AvenirNext LT Pro Regular" w:cs="Arial"/>
                <w:sz w:val="22"/>
                <w:szCs w:val="20"/>
              </w:rPr>
              <w:t>valacta</w:t>
            </w:r>
            <w:proofErr w:type="spellEnd"/>
            <w:r>
              <w:rPr>
                <w:rFonts w:ascii="AvenirNext LT Pro Regular" w:hAnsi="AvenirNext LT Pro Regular" w:cs="Arial"/>
                <w:sz w:val="22"/>
                <w:szCs w:val="20"/>
              </w:rPr>
              <w:t>})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4F2B9C">
            <w:pPr>
              <w:widowControl w:val="0"/>
              <w:rPr>
                <w:sz w:val="20"/>
                <w:szCs w:val="20"/>
              </w:rPr>
            </w:pPr>
            <w:r>
              <w:rPr>
                <w:rFonts w:ascii="AvenirNext LT Pro Regular" w:hAnsi="AvenirNext LT Pro Regular" w:cs="Arial"/>
                <w:sz w:val="20"/>
                <w:szCs w:val="20"/>
              </w:rPr>
              <w:t>VENCIMIENTO DEL CONTRATO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4F2B9C">
            <w:pPr>
              <w:widowControl w:val="0"/>
              <w:rPr>
                <w:rFonts w:ascii="AvenirNext LT Pro Regular" w:hAnsi="AvenirNext LT Pro Regular" w:cs="Arial"/>
                <w:sz w:val="22"/>
                <w:szCs w:val="20"/>
              </w:rPr>
            </w:pPr>
            <w:r>
              <w:rPr>
                <w:rFonts w:ascii="AvenirNext LT Pro Regular" w:hAnsi="AvenirNext LT Pro Regular" w:cs="Arial"/>
                <w:sz w:val="22"/>
                <w:szCs w:val="20"/>
              </w:rPr>
              <w:t>(${valacta1})</w:t>
            </w:r>
          </w:p>
        </w:tc>
      </w:tr>
    </w:tbl>
    <w:p w:rsidR="00164D7A" w:rsidRDefault="00164D7A">
      <w:pPr>
        <w:rPr>
          <w:rFonts w:ascii="AvenirNext LT Pro Regular" w:hAnsi="AvenirNext LT Pro Regular" w:cs="Arial"/>
          <w:b/>
          <w:sz w:val="22"/>
          <w:szCs w:val="20"/>
        </w:rPr>
      </w:pPr>
    </w:p>
    <w:tbl>
      <w:tblPr>
        <w:tblW w:w="10142" w:type="dxa"/>
        <w:tblLayout w:type="fixed"/>
        <w:tblLook w:val="04A0" w:firstRow="1" w:lastRow="0" w:firstColumn="1" w:lastColumn="0" w:noHBand="0" w:noVBand="1"/>
      </w:tblPr>
      <w:tblGrid>
        <w:gridCol w:w="2983"/>
        <w:gridCol w:w="272"/>
        <w:gridCol w:w="6887"/>
      </w:tblGrid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MODALIDAD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modalidadseleccionep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CONTRATO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tipocontratoep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CONTRATO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${contrato}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PROCESO</w:t>
            </w:r>
          </w:p>
        </w:tc>
        <w:tc>
          <w:tcPr>
            <w:tcW w:w="272" w:type="dxa"/>
            <w:shd w:val="clear" w:color="auto" w:fill="auto"/>
          </w:tcPr>
          <w:p w:rsidR="00164D7A" w:rsidRDefault="00164D7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numerocronograma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OBJETO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164D7A" w:rsidRDefault="004F2B9C">
            <w:pPr>
              <w:widowControl w:val="0"/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VALOR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164D7A" w:rsidRDefault="004F2B9C">
            <w:pPr>
              <w:widowControl w:val="0"/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$${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totalcontrato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>} M/CTE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VALOR ADICIONALES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164D7A" w:rsidRDefault="004F2B9C">
            <w:pPr>
              <w:widowControl w:val="0"/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$${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valoradicioncontrato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>} M/CTE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VALOR FINAL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164D7A" w:rsidRDefault="004F2B9C">
            <w:pPr>
              <w:widowControl w:val="0"/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$${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valortotalcontrato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>} M/CTE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164D7A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2" w:type="dxa"/>
            <w:shd w:val="clear" w:color="auto" w:fill="auto"/>
          </w:tcPr>
          <w:p w:rsidR="00164D7A" w:rsidRDefault="00164D7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7" w:type="dxa"/>
            <w:shd w:val="clear" w:color="auto" w:fill="auto"/>
          </w:tcPr>
          <w:p w:rsidR="00164D7A" w:rsidRDefault="00164D7A">
            <w:pPr>
              <w:widowControl w:val="0"/>
              <w:ind w:left="27" w:hanging="27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CONTRATISTA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${contratista}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NIT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nitproponente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PLAZO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</w:tcPr>
          <w:p w:rsidR="00164D7A" w:rsidRDefault="004F2B9C">
            <w:pPr>
              <w:widowControl w:val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${plazo}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INICIO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fechainicialcontrato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}</w:t>
            </w:r>
          </w:p>
        </w:tc>
      </w:tr>
      <w:tr w:rsidR="00164D7A">
        <w:tc>
          <w:tcPr>
            <w:tcW w:w="2983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TERMINACION</w:t>
            </w:r>
          </w:p>
        </w:tc>
        <w:tc>
          <w:tcPr>
            <w:tcW w:w="272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87" w:type="dxa"/>
            <w:shd w:val="clear" w:color="auto" w:fill="auto"/>
          </w:tcPr>
          <w:p w:rsidR="00164D7A" w:rsidRDefault="004F2B9C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fechafinalcontrato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} </w:t>
            </w:r>
            <w:r>
              <w:rPr>
                <w:rFonts w:ascii="Arial" w:hAnsi="Arial" w:cs="Arial"/>
                <w:sz w:val="20"/>
                <w:szCs w:val="20"/>
              </w:rPr>
              <w:t>ACTUAL: 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fechafinalcontrato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:rsidR="00164D7A" w:rsidRDefault="00164D7A">
      <w:pPr>
        <w:pBdr>
          <w:bottom w:val="single" w:sz="4" w:space="1" w:color="000000"/>
        </w:pBdr>
        <w:jc w:val="both"/>
        <w:rPr>
          <w:rFonts w:ascii="Arial" w:hAnsi="Arial" w:cs="Arial"/>
          <w:sz w:val="20"/>
          <w:szCs w:val="20"/>
        </w:rPr>
      </w:pPr>
    </w:p>
    <w:p w:rsidR="00164D7A" w:rsidRDefault="00164D7A">
      <w:pPr>
        <w:jc w:val="both"/>
        <w:rPr>
          <w:rFonts w:ascii="Arial" w:hAnsi="Arial" w:cs="Arial"/>
          <w:sz w:val="20"/>
          <w:szCs w:val="20"/>
        </w:rPr>
      </w:pPr>
    </w:p>
    <w:p w:rsidR="00164D7A" w:rsidRDefault="004F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Municipio de Aguazul Casanare a</w:t>
      </w:r>
      <w:r>
        <w:t xml:space="preserve"> </w:t>
      </w:r>
      <w:r>
        <w:rPr>
          <w:rFonts w:ascii="Arial" w:hAnsi="Arial" w:cs="Arial"/>
          <w:sz w:val="20"/>
          <w:szCs w:val="20"/>
        </w:rPr>
        <w:t>los ${</w:t>
      </w:r>
      <w:proofErr w:type="spellStart"/>
      <w:r>
        <w:rPr>
          <w:rFonts w:ascii="Arial" w:hAnsi="Arial" w:cs="Arial"/>
          <w:sz w:val="20"/>
          <w:szCs w:val="20"/>
        </w:rPr>
        <w:t>fechaactaterminaciondl</w:t>
      </w:r>
      <w:proofErr w:type="spellEnd"/>
      <w:r>
        <w:rPr>
          <w:rFonts w:ascii="Arial" w:hAnsi="Arial" w:cs="Arial"/>
          <w:sz w:val="20"/>
          <w:szCs w:val="20"/>
        </w:rPr>
        <w:t>} (${</w:t>
      </w:r>
      <w:proofErr w:type="spellStart"/>
      <w:r>
        <w:rPr>
          <w:rFonts w:ascii="Arial" w:hAnsi="Arial" w:cs="Arial"/>
          <w:sz w:val="20"/>
          <w:szCs w:val="20"/>
        </w:rPr>
        <w:t>fechaactaterminaciondn</w:t>
      </w:r>
      <w:proofErr w:type="spellEnd"/>
      <w:r>
        <w:rPr>
          <w:rFonts w:ascii="Arial" w:hAnsi="Arial" w:cs="Arial"/>
          <w:sz w:val="20"/>
          <w:szCs w:val="20"/>
        </w:rPr>
        <w:t>}) días del mes de ${</w:t>
      </w:r>
      <w:proofErr w:type="spellStart"/>
      <w:r>
        <w:rPr>
          <w:rFonts w:ascii="Arial" w:hAnsi="Arial" w:cs="Arial"/>
          <w:sz w:val="20"/>
          <w:szCs w:val="20"/>
        </w:rPr>
        <w:t>fechaactaterminacionmc</w:t>
      </w:r>
      <w:proofErr w:type="spellEnd"/>
      <w:r>
        <w:rPr>
          <w:rFonts w:ascii="Arial" w:hAnsi="Arial" w:cs="Arial"/>
          <w:sz w:val="20"/>
          <w:szCs w:val="20"/>
        </w:rPr>
        <w:t>} de ${</w:t>
      </w:r>
      <w:proofErr w:type="spellStart"/>
      <w:r>
        <w:rPr>
          <w:rFonts w:ascii="Arial" w:hAnsi="Arial" w:cs="Arial"/>
          <w:sz w:val="20"/>
          <w:szCs w:val="20"/>
        </w:rPr>
        <w:t>fechaactaterminacionan</w:t>
      </w:r>
      <w:proofErr w:type="spellEnd"/>
      <w:r>
        <w:rPr>
          <w:rFonts w:ascii="Arial" w:hAnsi="Arial" w:cs="Arial"/>
          <w:sz w:val="20"/>
          <w:szCs w:val="20"/>
        </w:rPr>
        <w:t>}, se reunieron ${</w:t>
      </w:r>
      <w:proofErr w:type="spellStart"/>
      <w:r>
        <w:rPr>
          <w:rFonts w:ascii="Arial" w:hAnsi="Arial" w:cs="Arial"/>
          <w:sz w:val="20"/>
          <w:szCs w:val="20"/>
        </w:rPr>
        <w:t>contratistaf</w:t>
      </w:r>
      <w:proofErr w:type="spellEnd"/>
      <w:r>
        <w:rPr>
          <w:rFonts w:ascii="Arial" w:hAnsi="Arial" w:cs="Arial"/>
          <w:sz w:val="20"/>
          <w:szCs w:val="20"/>
        </w:rPr>
        <w:t xml:space="preserve">} en su calidad de contratista, y </w:t>
      </w:r>
      <w:r>
        <w:rPr>
          <w:rFonts w:ascii="Arial" w:hAnsi="Arial" w:cs="Arial"/>
          <w:sz w:val="20"/>
        </w:rPr>
        <w:t>${</w:t>
      </w:r>
      <w:proofErr w:type="spellStart"/>
      <w:r>
        <w:rPr>
          <w:rFonts w:ascii="Arial" w:hAnsi="Arial" w:cs="Arial"/>
          <w:sz w:val="20"/>
        </w:rPr>
        <w:t>nombresupervisionf</w:t>
      </w:r>
      <w:proofErr w:type="spellEnd"/>
      <w:r>
        <w:rPr>
          <w:rFonts w:ascii="Arial" w:hAnsi="Arial" w:cs="Arial"/>
          <w:sz w:val="20"/>
        </w:rPr>
        <w:t xml:space="preserve">}, </w:t>
      </w:r>
      <w:r>
        <w:rPr>
          <w:rFonts w:ascii="Arial" w:hAnsi="Arial" w:cs="Arial"/>
          <w:sz w:val="20"/>
          <w:szCs w:val="20"/>
        </w:rPr>
        <w:t>en su calidad de supervisor y/o intervento</w:t>
      </w:r>
      <w:r>
        <w:rPr>
          <w:rFonts w:ascii="Arial" w:hAnsi="Arial" w:cs="Arial"/>
          <w:sz w:val="20"/>
          <w:szCs w:val="20"/>
        </w:rPr>
        <w:t xml:space="preserve">r, con el fin de TERMINAR el contrato anteriormente citado. </w:t>
      </w:r>
    </w:p>
    <w:p w:rsidR="00164D7A" w:rsidRDefault="00164D7A">
      <w:pPr>
        <w:ind w:left="360"/>
        <w:jc w:val="both"/>
        <w:rPr>
          <w:rFonts w:ascii="Arial" w:hAnsi="Arial" w:cs="Arial"/>
          <w:sz w:val="20"/>
        </w:rPr>
      </w:pPr>
    </w:p>
    <w:p w:rsidR="00164D7A" w:rsidRDefault="004F2B9C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ESTADO LEGAL</w:t>
      </w:r>
    </w:p>
    <w:p w:rsidR="00164D7A" w:rsidRDefault="00164D7A">
      <w:pPr>
        <w:ind w:left="426"/>
        <w:rPr>
          <w:rFonts w:ascii="Arial" w:hAnsi="Arial" w:cs="Arial"/>
          <w:b/>
          <w:sz w:val="20"/>
        </w:rPr>
      </w:pPr>
    </w:p>
    <w:p w:rsidR="00164D7A" w:rsidRDefault="004F2B9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Contratos Adicionales, prorrogas Otro Sí y Modificaciones Contractuales           </w:t>
      </w:r>
    </w:p>
    <w:p w:rsidR="00164D7A" w:rsidRDefault="00164D7A">
      <w:pPr>
        <w:jc w:val="both"/>
        <w:rPr>
          <w:rFonts w:ascii="Arial" w:hAnsi="Arial" w:cs="Arial"/>
          <w:sz w:val="18"/>
        </w:rPr>
      </w:pPr>
    </w:p>
    <w:p w:rsidR="00164D7A" w:rsidRDefault="004F2B9C">
      <w:pPr>
        <w:spacing w:line="276" w:lineRule="auto"/>
        <w:jc w:val="both"/>
        <w:rPr>
          <w:rFonts w:ascii="Avenir" w:eastAsia="Avenir" w:hAnsi="Avenir" w:cs="Avenir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ADICIONES Y/O PRÓRROGAS:</w:t>
      </w:r>
    </w:p>
    <w:p w:rsidR="00164D7A" w:rsidRDefault="00164D7A">
      <w:pPr>
        <w:spacing w:line="276" w:lineRule="auto"/>
        <w:jc w:val="both"/>
        <w:rPr>
          <w:rFonts w:ascii="Avenir" w:eastAsia="Avenir" w:hAnsi="Avenir" w:cs="Avenir"/>
          <w:sz w:val="22"/>
          <w:szCs w:val="22"/>
        </w:rPr>
      </w:pPr>
    </w:p>
    <w:tbl>
      <w:tblPr>
        <w:tblStyle w:val="Tablaconcuadrcula1"/>
        <w:tblW w:w="9962" w:type="dxa"/>
        <w:tblLayout w:type="fixed"/>
        <w:tblLook w:val="04A0" w:firstRow="1" w:lastRow="0" w:firstColumn="1" w:lastColumn="0" w:noHBand="0" w:noVBand="1"/>
      </w:tblPr>
      <w:tblGrid>
        <w:gridCol w:w="2491"/>
        <w:gridCol w:w="2490"/>
        <w:gridCol w:w="2491"/>
        <w:gridCol w:w="2490"/>
      </w:tblGrid>
      <w:tr w:rsidR="00164D7A">
        <w:trPr>
          <w:trHeight w:val="209"/>
        </w:trPr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tablaantecedenteprorroga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fechatap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1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valortap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} </w:t>
            </w:r>
            <w:r>
              <w:rPr>
                <w:rFonts w:ascii="Arial" w:hAnsi="Arial" w:cs="Arial"/>
                <w:sz w:val="16"/>
                <w:szCs w:val="16"/>
              </w:rPr>
              <w:t>M.L.C.</w:t>
            </w:r>
          </w:p>
        </w:tc>
      </w:tr>
    </w:tbl>
    <w:p w:rsidR="00164D7A" w:rsidRDefault="00164D7A">
      <w:pPr>
        <w:tabs>
          <w:tab w:val="left" w:pos="194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64D7A" w:rsidRDefault="004F2B9C">
      <w:pPr>
        <w:tabs>
          <w:tab w:val="left" w:pos="1940"/>
        </w:tabs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SUSPENSIONES:</w:t>
      </w:r>
    </w:p>
    <w:tbl>
      <w:tblPr>
        <w:tblStyle w:val="Tablaconcuadrcula1"/>
        <w:tblW w:w="9962" w:type="dxa"/>
        <w:tblLayout w:type="fixed"/>
        <w:tblLook w:val="04A0" w:firstRow="1" w:lastRow="0" w:firstColumn="1" w:lastColumn="0" w:noHBand="0" w:noVBand="1"/>
      </w:tblPr>
      <w:tblGrid>
        <w:gridCol w:w="2491"/>
        <w:gridCol w:w="2490"/>
        <w:gridCol w:w="2491"/>
        <w:gridCol w:w="2490"/>
      </w:tblGrid>
      <w:tr w:rsidR="00164D7A"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tablaantecedentesuspension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fechasuspensiontas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1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490" w:type="dxa"/>
            <w:vAlign w:val="center"/>
          </w:tcPr>
          <w:p w:rsidR="00164D7A" w:rsidRDefault="004F2B9C">
            <w:pPr>
              <w:widowControl w:val="0"/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tipotas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:rsidR="00164D7A" w:rsidRDefault="00164D7A">
      <w:pPr>
        <w:tabs>
          <w:tab w:val="left" w:pos="194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64D7A" w:rsidRDefault="004F2B9C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REINICIOS:</w:t>
      </w:r>
    </w:p>
    <w:tbl>
      <w:tblPr>
        <w:tblStyle w:val="Tablaconcuadrcula1"/>
        <w:tblW w:w="9962" w:type="dxa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164D7A">
        <w:tc>
          <w:tcPr>
            <w:tcW w:w="3320" w:type="dxa"/>
            <w:vAlign w:val="center"/>
          </w:tcPr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tablareiniciosuspension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3321" w:type="dxa"/>
            <w:vAlign w:val="center"/>
          </w:tcPr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${fechare}</w:t>
            </w:r>
          </w:p>
        </w:tc>
        <w:tc>
          <w:tcPr>
            <w:tcW w:w="3321" w:type="dxa"/>
            <w:vAlign w:val="center"/>
          </w:tcPr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tipore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:rsidR="00164D7A" w:rsidRDefault="00164D7A">
      <w:pPr>
        <w:jc w:val="both"/>
        <w:rPr>
          <w:rFonts w:ascii="Arial" w:hAnsi="Arial" w:cs="Arial"/>
          <w:sz w:val="20"/>
          <w:szCs w:val="20"/>
        </w:rPr>
      </w:pPr>
    </w:p>
    <w:p w:rsidR="00164D7A" w:rsidRDefault="004F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sz w:val="20"/>
          <w:szCs w:val="20"/>
        </w:rPr>
        <w:t xml:space="preserve"> del contrato no releva al contratista, de sus responsabilidades y obligaciones de acuerdo con lo establecido en el contrato y las normas legales vigentes. Así mismo, el contratista se compromete a mantener las garantías de conformidad con lo estipulado en</w:t>
      </w:r>
      <w:r>
        <w:rPr>
          <w:rFonts w:ascii="Arial" w:hAnsi="Arial" w:cs="Arial"/>
          <w:sz w:val="20"/>
          <w:szCs w:val="20"/>
        </w:rPr>
        <w:t xml:space="preserve"> el contrato.</w:t>
      </w:r>
    </w:p>
    <w:p w:rsidR="00164D7A" w:rsidRDefault="00164D7A">
      <w:pPr>
        <w:jc w:val="both"/>
        <w:rPr>
          <w:rFonts w:ascii="Arial" w:hAnsi="Arial" w:cs="Arial"/>
        </w:rPr>
      </w:pPr>
    </w:p>
    <w:p w:rsidR="00164D7A" w:rsidRDefault="004F2B9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constancia de lo anterior, firman la presente acta los que en ella intervinieron a </w:t>
      </w:r>
      <w:bookmarkStart w:id="1" w:name="_Hlk154136599"/>
      <w:r>
        <w:rPr>
          <w:rFonts w:ascii="Arial" w:hAnsi="Arial" w:cs="Arial"/>
          <w:sz w:val="20"/>
        </w:rPr>
        <w:t>los ${</w:t>
      </w:r>
      <w:proofErr w:type="spellStart"/>
      <w:r>
        <w:rPr>
          <w:rFonts w:ascii="Arial" w:hAnsi="Arial" w:cs="Arial"/>
          <w:sz w:val="20"/>
        </w:rPr>
        <w:t>fechaactaterminaciondl</w:t>
      </w:r>
      <w:proofErr w:type="spellEnd"/>
      <w:r>
        <w:rPr>
          <w:rFonts w:ascii="Arial" w:hAnsi="Arial" w:cs="Arial"/>
          <w:sz w:val="20"/>
        </w:rPr>
        <w:t>} (${</w:t>
      </w:r>
      <w:proofErr w:type="spellStart"/>
      <w:r>
        <w:rPr>
          <w:rFonts w:ascii="Arial" w:hAnsi="Arial" w:cs="Arial"/>
          <w:sz w:val="20"/>
        </w:rPr>
        <w:t>fechaactaterminaciondn</w:t>
      </w:r>
      <w:proofErr w:type="spellEnd"/>
      <w:r>
        <w:rPr>
          <w:rFonts w:ascii="Arial" w:hAnsi="Arial" w:cs="Arial"/>
          <w:sz w:val="20"/>
        </w:rPr>
        <w:t>}) días del mes de ${</w:t>
      </w:r>
      <w:proofErr w:type="spellStart"/>
      <w:r>
        <w:rPr>
          <w:rFonts w:ascii="Arial" w:hAnsi="Arial" w:cs="Arial"/>
          <w:sz w:val="20"/>
        </w:rPr>
        <w:t>fechaactaterminacionmc</w:t>
      </w:r>
      <w:proofErr w:type="spellEnd"/>
      <w:r>
        <w:rPr>
          <w:rFonts w:ascii="Arial" w:hAnsi="Arial" w:cs="Arial"/>
          <w:sz w:val="20"/>
        </w:rPr>
        <w:t>} de ${</w:t>
      </w:r>
      <w:proofErr w:type="spellStart"/>
      <w:r>
        <w:rPr>
          <w:rFonts w:ascii="Arial" w:hAnsi="Arial" w:cs="Arial"/>
          <w:sz w:val="20"/>
        </w:rPr>
        <w:t>fechaactaterminacionan</w:t>
      </w:r>
      <w:proofErr w:type="spellEnd"/>
      <w:r>
        <w:rPr>
          <w:rFonts w:ascii="Arial" w:hAnsi="Arial" w:cs="Arial"/>
          <w:sz w:val="20"/>
        </w:rPr>
        <w:t>}</w:t>
      </w:r>
      <w:bookmarkEnd w:id="1"/>
      <w:r>
        <w:rPr>
          <w:rFonts w:ascii="Arial" w:hAnsi="Arial" w:cs="Arial"/>
          <w:sz w:val="20"/>
        </w:rPr>
        <w:t>.</w:t>
      </w:r>
    </w:p>
    <w:p w:rsidR="00164D7A" w:rsidRDefault="00164D7A">
      <w:pPr>
        <w:jc w:val="both"/>
        <w:rPr>
          <w:rFonts w:ascii="Arial" w:hAnsi="Arial" w:cs="Arial"/>
          <w:sz w:val="20"/>
        </w:rPr>
      </w:pPr>
    </w:p>
    <w:p w:rsidR="00164D7A" w:rsidRDefault="004F2B9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OBSERVACIONES:</w:t>
      </w:r>
    </w:p>
    <w:p w:rsidR="00164D7A" w:rsidRDefault="00164D7A">
      <w:pPr>
        <w:jc w:val="both"/>
        <w:rPr>
          <w:rFonts w:ascii="Arial" w:hAnsi="Arial" w:cs="Arial"/>
          <w:sz w:val="20"/>
        </w:rPr>
      </w:pPr>
    </w:p>
    <w:p w:rsidR="00164D7A" w:rsidRDefault="004F2B9C">
      <w:pPr>
        <w:jc w:val="both"/>
        <w:rPr>
          <w:rFonts w:ascii="Arial" w:eastAsia="Avenir" w:hAnsi="Arial" w:cs="Arial"/>
          <w:sz w:val="22"/>
          <w:szCs w:val="22"/>
        </w:rPr>
      </w:pPr>
      <w:r>
        <w:rPr>
          <w:rFonts w:ascii="Arial" w:eastAsia="Avenir" w:hAnsi="Arial" w:cs="Arial"/>
          <w:sz w:val="22"/>
          <w:szCs w:val="22"/>
        </w:rPr>
        <w:t>${</w:t>
      </w:r>
      <w:proofErr w:type="spellStart"/>
      <w:r>
        <w:rPr>
          <w:rFonts w:ascii="Arial" w:eastAsia="Avenir" w:hAnsi="Arial" w:cs="Arial"/>
          <w:sz w:val="22"/>
          <w:szCs w:val="22"/>
        </w:rPr>
        <w:t>observacionactaterminacion</w:t>
      </w:r>
      <w:proofErr w:type="spellEnd"/>
      <w:r>
        <w:rPr>
          <w:rFonts w:ascii="Arial" w:eastAsia="Avenir" w:hAnsi="Arial" w:cs="Arial"/>
          <w:sz w:val="22"/>
          <w:szCs w:val="22"/>
        </w:rPr>
        <w:t>}</w:t>
      </w:r>
    </w:p>
    <w:p w:rsidR="00164D7A" w:rsidRDefault="004F2B9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Style w:val="Tablaconcuadrcula2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4985"/>
        <w:gridCol w:w="5104"/>
      </w:tblGrid>
      <w:tr w:rsidR="00164D7A">
        <w:trPr>
          <w:trHeight w:val="1288"/>
          <w:jc w:val="center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D7A" w:rsidRDefault="004F2B9C">
            <w:pPr>
              <w:widowControl w:val="0"/>
              <w:spacing w:line="276" w:lineRule="auto"/>
              <w:ind w:left="708" w:hanging="708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01169008"/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  <w:bookmarkEnd w:id="2"/>
          </w:p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  <w:p w:rsidR="00164D7A" w:rsidRDefault="00164D7A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estadosupervisionf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64D7A">
        <w:trPr>
          <w:trHeight w:val="684"/>
          <w:jc w:val="center"/>
        </w:trPr>
        <w:tc>
          <w:tcPr>
            <w:tcW w:w="10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D7A" w:rsidRDefault="00164D7A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D7A" w:rsidRDefault="004F2B9C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tbl>
      <w:tblPr>
        <w:tblStyle w:val="Tablaconcuadrcula11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4"/>
        <w:gridCol w:w="5102"/>
      </w:tblGrid>
      <w:tr w:rsidR="00164D7A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4F2B9C">
            <w:pPr>
              <w:widowControl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s-ES_tradnl"/>
              </w:rPr>
              <w:t>${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  <w:lang w:val="es-ES_tradnl"/>
              </w:rPr>
              <w:t>apoyosupervisiona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  <w:lang w:val="es-ES_tradnl"/>
              </w:rPr>
              <w:t>}</w:t>
            </w:r>
          </w:p>
          <w:p w:rsidR="00164D7A" w:rsidRDefault="004F2B9C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  <w:lang w:val="es-ES_tradnl"/>
              </w:rPr>
              <w:t>${</w:t>
            </w:r>
            <w:proofErr w:type="spellStart"/>
            <w:r>
              <w:rPr>
                <w:rFonts w:ascii="Arial" w:eastAsiaTheme="minorEastAsia" w:hAnsi="Arial" w:cs="Arial"/>
                <w:b/>
                <w:sz w:val="20"/>
                <w:szCs w:val="20"/>
                <w:lang w:val="es-ES_tradnl"/>
              </w:rPr>
              <w:t>tipoa</w:t>
            </w:r>
            <w:proofErr w:type="spellEnd"/>
            <w:r>
              <w:rPr>
                <w:rFonts w:ascii="Arial" w:eastAsiaTheme="minorEastAsia" w:hAnsi="Arial" w:cs="Arial"/>
                <w:b/>
                <w:sz w:val="20"/>
                <w:szCs w:val="20"/>
                <w:lang w:val="es-ES_tradnl"/>
              </w:rPr>
              <w:t>}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64D7A" w:rsidRDefault="004F2B9C">
            <w:pPr>
              <w:widowControl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s-ES_tradnl"/>
              </w:rPr>
              <w:t>${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  <w:lang w:val="es-ES_tradnl"/>
              </w:rPr>
              <w:t>apoyosupervisionb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  <w:lang w:val="es-ES_tradnl"/>
              </w:rPr>
              <w:t>}</w:t>
            </w:r>
          </w:p>
          <w:p w:rsidR="00164D7A" w:rsidRDefault="004F2B9C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  <w:lang w:val="es-ES_tradnl"/>
              </w:rPr>
              <w:t>${</w:t>
            </w:r>
            <w:proofErr w:type="spellStart"/>
            <w:r>
              <w:rPr>
                <w:rFonts w:ascii="Arial" w:eastAsiaTheme="minorEastAsia" w:hAnsi="Arial" w:cs="Arial"/>
                <w:b/>
                <w:sz w:val="20"/>
                <w:szCs w:val="20"/>
                <w:lang w:val="es-ES_tradnl"/>
              </w:rPr>
              <w:t>tipob</w:t>
            </w:r>
            <w:proofErr w:type="spellEnd"/>
            <w:r>
              <w:rPr>
                <w:rFonts w:ascii="Arial" w:eastAsiaTheme="minorEastAsia" w:hAnsi="Arial" w:cs="Arial"/>
                <w:b/>
                <w:sz w:val="20"/>
                <w:szCs w:val="20"/>
                <w:lang w:val="es-ES_tradnl"/>
              </w:rPr>
              <w:t>}</w:t>
            </w:r>
          </w:p>
        </w:tc>
      </w:tr>
    </w:tbl>
    <w:p w:rsidR="00164D7A" w:rsidRDefault="00164D7A">
      <w:pPr>
        <w:jc w:val="both"/>
        <w:rPr>
          <w:rFonts w:ascii="Arial" w:hAnsi="Arial" w:cs="Arial"/>
          <w:sz w:val="20"/>
        </w:rPr>
      </w:pPr>
    </w:p>
    <w:p w:rsidR="00164D7A" w:rsidRDefault="004F2B9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64D7A" w:rsidRDefault="004F2B9C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Original Oficina Jurídica</w:t>
      </w:r>
    </w:p>
    <w:p w:rsidR="00164D7A" w:rsidRDefault="004F2B9C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4"/>
          <w:szCs w:val="14"/>
        </w:rPr>
        <w:t>1da Copia Contratista</w:t>
      </w:r>
    </w:p>
    <w:sectPr w:rsidR="00164D7A">
      <w:headerReference w:type="default" r:id="rId7"/>
      <w:footerReference w:type="default" r:id="rId8"/>
      <w:pgSz w:w="12240" w:h="15840"/>
      <w:pgMar w:top="1701" w:right="1134" w:bottom="1418" w:left="1134" w:header="284" w:footer="7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B9C" w:rsidRDefault="004F2B9C">
      <w:r>
        <w:separator/>
      </w:r>
    </w:p>
  </w:endnote>
  <w:endnote w:type="continuationSeparator" w:id="0">
    <w:p w:rsidR="004F2B9C" w:rsidRDefault="004F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venirNext LT Pro Regular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D7A" w:rsidRDefault="004F2B9C">
    <w:pPr>
      <w:pStyle w:val="Piedepgina"/>
      <w:rPr>
        <w:rFonts w:ascii="AvenirNext LT Pro Regular" w:hAnsi="AvenirNext LT Pro Regular"/>
      </w:rPr>
    </w:pPr>
    <w:r>
      <w:rPr>
        <w:rFonts w:ascii="AvenirNext LT Pro Regular" w:hAnsi="AvenirNext LT Pro Regular"/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posOffset>-76835</wp:posOffset>
          </wp:positionH>
          <wp:positionV relativeFrom="paragraph">
            <wp:posOffset>117475</wp:posOffset>
          </wp:positionV>
          <wp:extent cx="5519420" cy="615315"/>
          <wp:effectExtent l="0" t="0" r="0" b="0"/>
          <wp:wrapNone/>
          <wp:docPr id="4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4D7A" w:rsidRDefault="004F2B9C">
    <w:pPr>
      <w:pStyle w:val="Piedepgina"/>
      <w:jc w:val="right"/>
      <w:rPr>
        <w:rFonts w:ascii="AvenirNext LT Pro Regular" w:hAnsi="AvenirNext LT Pro Regular"/>
        <w:sz w:val="18"/>
        <w:szCs w:val="18"/>
      </w:rPr>
    </w:pPr>
    <w:r>
      <w:rPr>
        <w:rFonts w:ascii="AvenirNext LT Pro Regular" w:hAnsi="AvenirNext LT Pro Regular"/>
        <w:sz w:val="18"/>
        <w:szCs w:val="18"/>
      </w:rPr>
      <w:t xml:space="preserve"> 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rFonts w:ascii="AvenirNext LT Pro Regular" w:hAnsi="AvenirNext LT Pro Regular"/>
        <w:b/>
        <w:bCs/>
        <w:sz w:val="18"/>
        <w:szCs w:val="18"/>
      </w:rPr>
      <w:instrText xml:space="preserve"> PAGE </w:instrText>
    </w:r>
    <w:r>
      <w:rPr>
        <w:rFonts w:ascii="AvenirNext LT Pro Regular" w:hAnsi="AvenirNext LT Pro Regular"/>
        <w:b/>
        <w:bCs/>
        <w:sz w:val="18"/>
        <w:szCs w:val="18"/>
      </w:rPr>
      <w:fldChar w:fldCharType="separate"/>
    </w:r>
    <w:r>
      <w:rPr>
        <w:rFonts w:ascii="AvenirNext LT Pro Regular" w:hAnsi="AvenirNext LT Pro Regular"/>
        <w:b/>
        <w:bCs/>
        <w:sz w:val="18"/>
        <w:szCs w:val="18"/>
      </w:rPr>
      <w:t>2</w:t>
    </w:r>
    <w:r>
      <w:rPr>
        <w:rFonts w:ascii="AvenirNext LT Pro Regular" w:hAnsi="AvenirNext LT Pro Regular"/>
        <w:b/>
        <w:bCs/>
        <w:sz w:val="18"/>
        <w:szCs w:val="18"/>
      </w:rPr>
      <w:fldChar w:fldCharType="end"/>
    </w:r>
    <w:r>
      <w:rPr>
        <w:rFonts w:ascii="AvenirNext LT Pro Regular" w:hAnsi="AvenirNext LT Pro Regular"/>
        <w:sz w:val="18"/>
        <w:szCs w:val="18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rFonts w:ascii="AvenirNext LT Pro Regular" w:hAnsi="AvenirNext LT Pro Regular"/>
        <w:b/>
        <w:bCs/>
        <w:sz w:val="18"/>
        <w:szCs w:val="18"/>
      </w:rPr>
      <w:instrText xml:space="preserve"> NUMPAGES </w:instrText>
    </w:r>
    <w:r>
      <w:rPr>
        <w:rFonts w:ascii="AvenirNext LT Pro Regular" w:hAnsi="AvenirNext LT Pro Regular"/>
        <w:b/>
        <w:bCs/>
        <w:sz w:val="18"/>
        <w:szCs w:val="18"/>
      </w:rPr>
      <w:fldChar w:fldCharType="separate"/>
    </w:r>
    <w:r>
      <w:rPr>
        <w:rFonts w:ascii="AvenirNext LT Pro Regular" w:hAnsi="AvenirNext LT Pro Regular"/>
        <w:b/>
        <w:bCs/>
        <w:sz w:val="18"/>
        <w:szCs w:val="18"/>
      </w:rPr>
      <w:t>2</w:t>
    </w:r>
    <w:r>
      <w:rPr>
        <w:rFonts w:ascii="AvenirNext LT Pro Regular" w:hAnsi="AvenirNext LT Pro Regular"/>
        <w:b/>
        <w:bCs/>
        <w:sz w:val="18"/>
        <w:szCs w:val="18"/>
      </w:rPr>
      <w:fldChar w:fldCharType="end"/>
    </w:r>
  </w:p>
  <w:p w:rsidR="00164D7A" w:rsidRDefault="00164D7A">
    <w:pPr>
      <w:pStyle w:val="Piedepgina"/>
    </w:pPr>
  </w:p>
  <w:p w:rsidR="00164D7A" w:rsidRDefault="00164D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B9C" w:rsidRDefault="004F2B9C">
      <w:r>
        <w:separator/>
      </w:r>
    </w:p>
  </w:footnote>
  <w:footnote w:type="continuationSeparator" w:id="0">
    <w:p w:rsidR="004F2B9C" w:rsidRDefault="004F2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D7A" w:rsidRDefault="00164D7A"/>
  <w:tbl>
    <w:tblPr>
      <w:tblStyle w:val="Tablaconcuadrcula"/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5103"/>
      <w:gridCol w:w="2551"/>
    </w:tblGrid>
    <w:tr w:rsidR="00164D7A">
      <w:trPr>
        <w:trHeight w:val="133"/>
      </w:trPr>
      <w:tc>
        <w:tcPr>
          <w:tcW w:w="9781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164D7A" w:rsidRDefault="004F2B9C">
          <w:pPr>
            <w:pStyle w:val="Encabezado"/>
            <w:widowControl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CO"/>
            </w:rPr>
            <w:t>PROCESO DE ADQUISICIÓN DE BIENES Y SERVICIOS</w:t>
          </w:r>
        </w:p>
      </w:tc>
    </w:tr>
    <w:tr w:rsidR="00164D7A">
      <w:trPr>
        <w:trHeight w:val="1129"/>
      </w:trPr>
      <w:tc>
        <w:tcPr>
          <w:tcW w:w="212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164D7A" w:rsidRDefault="000D0E5C">
          <w:pPr>
            <w:pStyle w:val="Encabezado"/>
            <w:widowControl w:val="0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noProof/>
              <w:sz w:val="20"/>
              <w:szCs w:val="20"/>
              <w:lang w:val="es-CO"/>
            </w:rPr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8890</wp:posOffset>
                </wp:positionV>
                <wp:extent cx="704215" cy="699770"/>
                <wp:effectExtent l="0" t="0" r="635" b="5080"/>
                <wp:wrapNone/>
                <wp:docPr id="3" name="Imagen 2" descr="\\zeus\MIPG\Valores corporativos\Manuales\M. Ident Corporativa\Piezas Graficas Institucio\ESCUDO ALCALDÍA DE AGUAZUL\escudo alcaldia aguazul-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\\zeus\MIPG\Valores corporativos\Manuales\M. Ident Corporativa\Piezas Graficas Institucio\ESCUDO ALCALDÍA DE AGUAZUL\escudo alcaldia aguazul-0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99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164D7A" w:rsidRDefault="004F2B9C">
          <w:pPr>
            <w:pStyle w:val="Encabezado"/>
            <w:widowControl w:val="0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>
            <w:rPr>
              <w:rFonts w:ascii="Arial" w:eastAsia="Calibri" w:hAnsi="Arial" w:cs="Arial"/>
              <w:b/>
              <w:sz w:val="28"/>
              <w:szCs w:val="22"/>
              <w:lang w:val="es-CO" w:eastAsia="en-US"/>
            </w:rPr>
            <w:t>ACTA DE TERMINACION</w:t>
          </w:r>
        </w:p>
      </w:tc>
      <w:tc>
        <w:tcPr>
          <w:tcW w:w="255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164D7A" w:rsidRDefault="004F2B9C">
          <w:pPr>
            <w:pStyle w:val="Encabezado"/>
            <w:widowControl w:val="0"/>
            <w:jc w:val="right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noProof/>
              <w:sz w:val="20"/>
              <w:szCs w:val="20"/>
              <w:lang w:val="es-CO"/>
            </w:rPr>
            <w:drawing>
              <wp:anchor distT="0" distB="0" distL="0" distR="0" simplePos="0" relativeHeight="5" behindDoc="1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60960</wp:posOffset>
                </wp:positionV>
                <wp:extent cx="695325" cy="609600"/>
                <wp:effectExtent l="0" t="0" r="9525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164D7A" w:rsidRDefault="00164D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499B"/>
    <w:multiLevelType w:val="multilevel"/>
    <w:tmpl w:val="F0F4406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8AB6266"/>
    <w:multiLevelType w:val="multilevel"/>
    <w:tmpl w:val="77A80B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D7A"/>
    <w:rsid w:val="000D0E5C"/>
    <w:rsid w:val="00164D7A"/>
    <w:rsid w:val="004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83659E-74B7-4A90-BC5E-C377D9E9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F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74F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74F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74F2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rsid w:val="00874F2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874F24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74F24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qFormat/>
    <w:rsid w:val="0002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qFormat/>
    <w:rsid w:val="001544A6"/>
    <w:rPr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qFormat/>
    <w:rsid w:val="00CD39E0"/>
    <w:rPr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59"/>
    <w:rsid w:val="00CD39E0"/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Gonzalez</dc:creator>
  <dc:description/>
  <cp:lastModifiedBy>Naren Gomez</cp:lastModifiedBy>
  <cp:revision>32</cp:revision>
  <dcterms:created xsi:type="dcterms:W3CDTF">2020-01-15T21:50:00Z</dcterms:created>
  <dcterms:modified xsi:type="dcterms:W3CDTF">2024-01-31T20:04:00Z</dcterms:modified>
  <dc:language>es-CO</dc:language>
</cp:coreProperties>
</file>