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0100003022710423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000100440004000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LOS MANGOS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45 Hectárea 2676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42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$ 1.476.000,00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ERISON MANUEL PAREDES ULEJELO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96121582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21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2023-04-21 16:12:43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