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0100003023060523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000100310024000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182 Hectárea 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300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$ 54.964.000,00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ALBERTO CACERES NOVA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1112950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04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2023-05-04 14:30:10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