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0100003023650623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000100220041000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 ESPERANCITA LOTE 2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130 Hectárea 1171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80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$ 11.579.000,00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NIRIO CUADRA QUINTERO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1081314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ROSALBINA ABRIL CUADRA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23709281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06 días del mes de Junio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2023-06-06 11:38:57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