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ADOLFO CRIOLLO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ADOLFO CRIOLLO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No. 11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