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Noviembre - Diciembre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05022025062185610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CANDIDO MORENO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1121958055 - 7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CL 33 A #47 -37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3138339062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stiivenmoreno@gmail.com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221 - Comercio De Muebles Para Oficina, Maquinaria Y Equipo De Oficina, Computadores Y Programas…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$1.001.000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