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12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farley611@hotmail.com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Alumbrado Público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19-01-2024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19-01-2024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19-01-2024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19-01-2024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