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PRUEBA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META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VILLAVICENCIO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AE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1111111111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mauriciocordoba144.trabajo@gmail.com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Practica Reteica</w:t>
              <w:br/>
              <w:t>⚫ Alumbrado Público</w:t>
              <w:br/>
              <w:t>⚫ Obligador a Cumplir Deberes Formales</w:t>
              <w:br/>
              <w:t>⚫ Sobretasa Gasolina</w:t>
              <w:br/>
              <w:t>⚫ Impuesto de Industria y Comercio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18-02-2025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18-02-2025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PRUEBA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18-02-2025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2025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0018512500000011023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1121959522 - 1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1121959522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PRUEBA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18-02-2025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