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SANCHEZ SANCHEZ MARIA CLAUDIA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79788188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17 166 72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6797855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revisorfiscal@mcsconsultoria.com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13-02-2023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2023-02-15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