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ORGANIZACION ONG ASEIWA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900133271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29 33 26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3132313649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suarezrincon_asesorias@hotmail.com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8890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2011-12-12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MAURICIO BARRERA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900133271 - 5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2018-07-16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4113676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1099282203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184414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2019-08-01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SUAREZ CORDERO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