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12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ley6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Alumbrado Público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9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9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9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9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