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2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ley6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Alumbrado Público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9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9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9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9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