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ANDREA DEL PILAR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36 A 27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3115921214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andrea07md@gmail.com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ANDREA DEL PILAR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1002759759 - 8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1002759759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 DEL PILAR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