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19"/>
        <w:gridCol w:w="290"/>
        <w:gridCol w:w="1696"/>
        <w:gridCol w:w="434"/>
        <w:gridCol w:w="283"/>
        <w:gridCol w:w="852"/>
        <w:gridCol w:w="280"/>
        <w:gridCol w:w="1358"/>
      </w:tblGrid>
      <w:tr>
        <w:trPr>
          <w:trHeight w:val="1052" w:hRule="atLeast"/>
        </w:trPr>
        <w:tc>
          <w:tcPr>
            <w:tcW w:w="9274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0b2e43ff-a9a1-401c-a5e6-218eab680420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2023-03-29</w:t>
            </w:r>
          </w:p>
        </w:tc>
        <w:tc>
          <w:tcPr>
            <w:tcW w:w="303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296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2023-03-29</w:t>
            </w:r>
          </w:p>
        </w:tc>
        <w:tc>
          <w:tcPr>
            <w:tcW w:w="71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$1.470.000.000,00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$1.470.000.000,00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8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S.A.S.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077-05967-3 ESTAMPILLA PRO ADULTO CONV:12878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$63.209.999,00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077-179547 ESTAMPILLA PRO CULTURA CNV:12834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$14.700.000,00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$77.909.999,00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$ 1.470.000.000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$ 1.470.000.000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$ 77.909.999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556</Characters>
  <CharactersWithSpaces>572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2024-01-12T15:30:21Z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