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62"/>
        <w:gridCol w:w="6924"/>
        <w:gridCol w:w="1845"/>
      </w:tblGrid>
      <w:tr>
        <w:trPr>
          <w:trHeight w:val="1295" w:hRule="atLeast"/>
        </w:trPr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BodyText"/>
              <w:spacing w:before="0" w:after="1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  <w:pict>
                <v:shape type="#_x0000_t75" style="width:137.14285714286px;height:80px" stroked="f">
                  <v:imagedata r:id="rId6" o:title=""/>
                </v:shape>
              </w:pict>
              <w:t/>
            </w:r>
          </w:p>
        </w:tc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NIT: 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Carrera 19 N° 39 –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Teléfono: 3102041979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facturacion@unitropico.edu.co - www.unitropico.edu.co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  <w:t/>
              <w:pict>
                <v:shape type="#_x0000_t75" style="width:80px;height:80px" stroked="f">
                  <v:imagedata r:id="rId7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soporte de pago de nómina electrónica No. NOM156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1907"/>
        <w:gridCol w:w="1471"/>
        <w:gridCol w:w="2468"/>
        <w:gridCol w:w="816"/>
        <w:gridCol w:w="992"/>
        <w:gridCol w:w="854"/>
        <w:gridCol w:w="852"/>
      </w:tblGrid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Pagado a</w:t>
            </w:r>
          </w:p>
        </w:tc>
        <w:tc>
          <w:tcPr>
            <w:tcW w:w="666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SALGUERO BELLUZ JOSE ALFREDO</w:t>
            </w:r>
          </w:p>
        </w:tc>
        <w:tc>
          <w:tcPr>
            <w:tcW w:w="184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Días/Horas Laborados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30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Documento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688407</w:t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Cargo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OPERARIO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2.328.818,00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email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/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Periodo de Pago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2025-02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Medio de Pago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Transferencia Débito Bancaria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01"/>
        <w:gridCol w:w="2094"/>
        <w:gridCol w:w="2091"/>
      </w:tblGrid>
      <w:tr>
        <w:trPr/>
        <w:tc>
          <w:tcPr>
            <w:tcW w:w="640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Concepto</w:t>
            </w:r>
          </w:p>
        </w:tc>
        <w:tc>
          <w:tcPr>
            <w:tcW w:w="209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Devengos</w:t>
            </w:r>
          </w:p>
        </w:tc>
        <w:tc>
          <w:tcPr>
            <w:tcW w:w="209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Deducciones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2.328.818,00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Primas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Intereses Cesantías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Pensión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93.200,00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Salud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93.200,00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Fondo de Solidaridad Pensional - FSP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Retención en la Fuente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</w:tbl>
    <w:p>
      <w:pPr>
        <w:pStyle w:val="Normal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71"/>
        <w:gridCol w:w="1771"/>
        <w:gridCol w:w="1771"/>
        <w:gridCol w:w="1774"/>
        <w:gridCol w:w="1768"/>
        <w:gridCol w:w="1771"/>
      </w:tblGrid>
      <w:tr>
        <w:trPr>
          <w:trHeight w:val="779" w:hRule="atLeast"/>
        </w:trPr>
        <w:tc>
          <w:tcPr>
            <w:tcW w:w="10626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Tipo de nómina: ADMINISTRATIVOS, Modelo: MENSUAL, Periodo: Febrero/2025</w:t>
            </w:r>
          </w:p>
        </w:tc>
      </w:tr>
      <w:tr>
        <w:trPr>
          <w:trHeight w:val="170" w:hRule="exact"/>
        </w:trPr>
        <w:tc>
          <w:tcPr>
            <w:tcW w:w="10626" w:type="dxa"/>
            <w:gridSpan w:val="6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397" w:hRule="exact"/>
        </w:trPr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Devengado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2.328.818,00</w:t>
            </w:r>
          </w:p>
        </w:tc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Deducido</w:t>
            </w:r>
          </w:p>
        </w:tc>
        <w:tc>
          <w:tcPr>
            <w:tcW w:w="1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186.400,00</w:t>
            </w:r>
          </w:p>
        </w:tc>
        <w:tc>
          <w:tcPr>
            <w:tcW w:w="176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Neto a Pagar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2.142.418,00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CUNE: 8d5e2225defb3d9f3d3b0ab24b21a2b2cad2e896b0a7c7dd6938dc2618f94da1a44399e8e87e55da53bb815297a32a73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Fecha de Validación: 2025-06-06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Autorizado por Sisoft soluciones informáticas S.A.S con NIT:900364032  Software CONTRACTVS-ERP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52e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352e1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C564-E013-4ABC-B8BA-B5671DB6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LibreOffice/24.2.7.2$Linux_X86_64 LibreOffice_project/420$Build-2</Application>
  <AppVersion>15.0000</AppVersion>
  <Pages>1</Pages>
  <Words>81</Words>
  <Characters>701</Characters>
  <CharactersWithSpaces>743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2025-03-26T14:53:00Z</dcterms:created>
  <dc:creator>Naren Gomez</dc:creator>
  <dc:description/>
  <dc:language>es-ES</dc:language>
  <cp:lastModifiedBy/>
  <dcterms:modified xsi:type="dcterms:W3CDTF">2025-04-15T16:36:57Z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