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140.33.02.${mandamiento_pago}</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${mandamiento_pago}</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${fecha_mandamiento}</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${expediente_coactivo}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${vigenciaexpediente}</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${nombrerazonsocial}</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${idcontribuyenteexpediente}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PROCESOS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POLICIVO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${objeto_expediente_cobro}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${correo}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${direccionexpedientefiscalizacion}</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${municipioexpedientefiscalizacion}</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${nombrerazonsocial}</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${idcontribuyenteexpediente}</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7"/>
        <w:gridCol w:w="1597"/>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7"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${numero_acto}</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${fecha_acto}</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${vigenciacobro}</w:t>
            </w:r>
          </w:p>
        </w:tc>
        <w:tc>
          <w:tcPr>
            <w:tcW w:w="147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${valor_impuesto}</w:t>
            </w:r>
          </w:p>
        </w:tc>
        <w:tc>
          <w:tcPr>
            <w:tcW w:w="1597"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4"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${total_obligacion_letras}</w:t>
            </w:r>
          </w:p>
        </w:tc>
        <w:tc>
          <w:tcPr>
            <w:tcW w:w="1597"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${total_obligaciones}</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${nombrerazonsocial}</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${idcontribuyenteexpediente}</w:t>
      </w:r>
      <w:r>
        <w:rPr>
          <w:rFonts w:cs="Arial" w:ascii="Arial Narrow" w:hAnsi="Arial Narrow"/>
          <w:sz w:val="20"/>
          <w:szCs w:val="20"/>
          <w:lang w:val="es-ES"/>
        </w:rPr>
        <w:t xml:space="preserve">, por la cuantía de ${total_letra} (${valor_total}),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8"/>
      <w:gridCol w:w="1554"/>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${segundo_logo_entidad_gimg}</w:t>
          </w:r>
        </w:p>
      </w:tc>
      <w:tc>
        <w:tcPr>
          <w:tcW w:w="595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741</Words>
  <Characters>4453</Characters>
  <CharactersWithSpaces>5224</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2024-10-03T16:18:21Z</dcterms:modified>
  <cp:revision>12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