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0100003021780223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000100080061000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AVISPERO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814 Hectárea 2359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$ 12.376.000,00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MARISOL PARALES COLON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30081579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2023-02-28 11:25:59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