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0043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JEIMY ISABEL MARTINEZ CORTES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APOYAR A LA ALCALDÍA DE HATO COROZAL EN LA PUBLICACIÓN Y CUBRIMIENTO DE LOS HECHOS Y ACCIONES MÁS RELEVANTES A TRAVÉS DE LOS MEDIOS QUE TIENE EL ENTE TERRITORIAL, EN CUMPLIMIENTO DEL PLAN DE DESARROLLO “HATO COROZAL ALTO Y SOSTENIBLE 2020 -2023.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2023-01-25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Enero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JEIMY ISABEL MARTINEZ CORTES, identificado(a) con cédula de ciudadanía 52969407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0043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2023-01-25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Enero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 Municipal pagará de la siguiente manera el presente contrato mediante: Tres (03) actas parciales mensuales de ejecución a razón de Dos millones setecientos cincuenta Mil Pesos M/Cte. ($ 2.750.000) cada una, previa presentación del informe de actividades con visto bueno del supervisor del contrato, pago de seguridad social y un último pago por el valor de: Dos millones setecientos cincuenta mil Pesos M/Cte. ($2.750.000), previa presentación del informe final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Enero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JEIMY ISABEL MARTINEZ CORTES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0043 de 2023-01-25 cuyo Objeto: APOYAR A LA ALCALDÍA DE HATO COROZAL EN LA PUBLICACIÓN Y CUBRIMIENTO DE LOS HECHOS Y ACCIONES MÁS RELEVANTES A TRAVÉS DE LOS MEDIOS QUE TIENE EL ENTE TERRITORIAL, EN CUMPLIMIENTO DEL PLAN DE DESARROLLO “HATO COROZAL ALTO Y SOSTENIBLE 2020 -2023.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