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$10.120.000,00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técnicos en procesos de vigilancia en salud pública en las comunidades indígenas del Resguardo Caño Mochuelo, jurisdicción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1589 Habitantes de los pueblos WAMONAE, SALIBA Y SIKUANI población registrada  en la base de datos del PLAN DE SALVAGUARDA DE LOS PUEBLOS INDIGENAS DEL REGUSRDO DE CAÑO MOCHUELO  Certficado por el Miniterio del Interior  para el municipio de Hato Corozal, fecha de corte  junio  de 2013.</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Estado Colombiano, sus Entidades e Instituciones deben velar por prestar el servicio a la comunidad en general, garantizando el cumplimiento de sus derechos y libertades. (Constitución Política de 1991, artículo 2).
Es por esto, que se debe garantizar el disfrute de los derechos sociales, económicos y culturales, como es el caso del derecho irrenunciable a la seguridad social; la salud y el saneamiento. Lo anterior, de conformidad a lo estipulado en el artículo 48 y 49 de la Constitución. Puesto que éste es el que dirige, hace seguimiento y control a su aplicación. (Constitución Política de 1991, artículos 48 y 49).
Por tal razón, se crea el Sistema de Seguridad Social bajo la Ley 100 de 1993, donde se instituyen normas y procedimientos, planes y programas que abarquen el total de la cobertura integral en salud de todas las personas que habitan el territorio. (Ley 100 de 1993, preámbulo).
Con el objetivo de fortalecer las acciones en salud, se estipula el trabajo articulado entre el Estado y las Entidades e Instituciones, con el fin de lograr una alta calidad en salud a las personas. (Ley 1738 de 2011, artículo 1).
Para el logro del cumplimiento de los artículos 48 y 49 de la Constitución, se establece el Plan Decenal de Salud, siendo éste un proceso dinámico, integral, sistemático y ‘participativo, que busca orientar las políticas, programas y proyectos se puedan desarrollar de manera efectiva por parte de las Entidades e Instituciones del Estado. (Resolución No. 518 de 2015, artículo 4). Igualmente, se insta a la realización de la vigilancia en salud pública, con el objetivo de generar información sobre la dinámica de los eventos que afecten o puedan afectar la salud de la población en general. 
En relación a la salud pública, promoción y prevención en razón a la atención primaria en salud, se insta al Ministerio de la Protección Social para que elabore el Plan Decenal de Salud Pública, basado en un proceso de participación social, confluyendo con las políticas sectoriales, siendo su objetivo velar por mejorar el estado de salud de los habitantes del Territorio. (Decreto No. 780 de 2011, artículo 6).
Ahora bien, bajo la Resolución No. 518 de 2015 se establecen disposiciones en relación a la Gestión de la Salud Pública e insta a la planeación integral en salud, cuyo propósito es la formulación, implementación, desarrollo, monitoreo y evaluación del Plan Territorial de Salud Pública. Así como la vigilancia en salud pública, inspección, vigilancia y control-IVC. (Resolución No. 518 de 2015, artículo 5, numerales 5.11, 5.12 y 5.13) 
De esta forma, 
Los procesos básicos de la vigilancia en salud pública incluyen la recolección y organización sistemática de datos, el análisis e interpretación, la difusión de la información y su utilización en la orientación de intervenciones en salud pública. En todo caso, las autoridades sanitarias deberán velar por el mejoramiento continuo de la oportunidad y calidad de los procesos de información y la profundidad del análisis tanto de las problemáticas como de las alternativas de solución. (Decreto 3815 de 2016, artículo 15).
Para el caso del Decreto Único Reglamentario del Sector Salud y Protección Social, ha considerado la vigilancia, prevención y control; por lo tanto, se debe suministrar al SIVIGILA de manera sistemática y oportuna la información sobre la dinámica de los eventos que afecten o puedan afectar la salud de las personas, con el objetivo de orientas las políticas, programas y proyectos que se encuentren orientados a la prevención de enfermedades y factores de riesgo en salud. (Decreto 780 de 2016, capítulo 2).
Ahora bien, con el objetivo de invertir recursos públicos para garantizar los servicios públicos en salud, la Ley 715 de 2001, se establecen competencias de los Municipios para dirigir y coordinar el sector salud y el Sistema de Seguridad Social en la jurisdicción. Por lo tanto, “44.1.5. Adoptar, administrar e implementar el sistema integral de información en salud, así como generar y reportar la información requerida por el Sistema.” (ley 715 de 2001, artículo 44, numeral 44.1.5.)
Ahora bien, el Municipio de Hato Corozal se encuentran Dos (02) Resguardos Indígenas: el Resguardo de Caño Mochuelo que consta de Cuatro (04) comunidades: Mardue, Mochuelo, Getsemaní y Morichito y en cuanto al Resguardo de Barro Negro, esta cuenta con Dos (02): Chaparral y la Casriva. De esta forma,  se hace necesario que los servicios de salud sean prestados sin discriminación alguna a todas los habitantes del Territorio Colombiano; por lo tanto, se considera necesario contar con un técnico que realice actividades de vigilancia en salud púlica a las diferentes comunidades indígenas del Resguardo de Caño Mochuelo jurisdicción del Municipio de Hato Corozal.
Adicionalmente, el logro del cumplimiento del Plan de Desarrollo “Hato Corozal Alto y Sostenible 2020-2023” en su Línea Estratégica No. 1 “Hato Corozal semillero de proyectos para el desarrollo y la inclusión social” Programa: apoyo y fortalecimiento comunidades indígenas. Objetivo: reducción de las desigualdades. Plan de Desarrollo Municipal. Para el caso particular de salud. Programa: salud un bien para todos; Meta Resultado: implementación del Plan Territorial de salud del municipio; Meta Producto: 1. Administrar, verificar y validar al 100% de la Bases de Datos de Afiliados, con generación oportuna de informes; 5. Aplicar al 100% la política de vigilancia en salud pública que le corresponde al municipio. 6. Mantener una interlocución o enlace permanente con el departamento y la comunidad para mejorar la prestación del servicio de salud y la atención de reclamos y gestiones de salud 7. Implementar acciones de atención y mitigación de la prevalencia de enfermedades emergentes (IRA).
Adicionalmente, el Municipio cuenta con la disponibilidad presupuestal en el Rubro No. E513.2.3.2.02.02.009.1905035.2021851250002, de nombre: SERVICIOS PARA LA COMUNIDAD, SOCIALES Y PERSONALES, cuya fuente de financiación es: SGP SALUD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un técnico para acompañar las acciones de fortalecimiento en salud, en las comunidades indígenas de caño mochuelo.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el seguimiento a pacientes y contacto de sintomático respiratorio del resguardo indígena de caño mochuelo que presenten el evento tuberculosis, identificar sintomático de piel y de sistema nervioso central periférico (lepra Hansen) con la periodicidad establecida por el programa de la secretaria departamental de salud utilizando el aplicativo Epicollet.
2.	Prestar apoyo en el proceso de vigilancia en la adherencia al tratamiento de los eventos de interés en salud publica notificados en el Resguardo indígena.
3.	Coadyuvar a la Secretaría en el seguimiento en el cumplimiento de los lineamientos de los eventos de interés en salud Pública notificados en el Resguardo.
4.	Apoyar a la Secretaría de Desarrollo realizando verificación y seguimiento a todos los eventos de interés de salud pública, reportados del resguardo indígena caño mochuelo y enviar semanalmente a la oficina de salud pública municipal
5.	Fortalecer el proceso de seguimiento a la gestante de los pueblos indígenas del resguardo caño mochuelo y direccionarlo a los servicios de salud.
6.	Apoyar verificando los seguimientos al esquema de vacunación a los menores de 5 años 11 meses y 29 días y notificar a los menores con esquema incompleto
7.	Brindar apoyo en el acompañamiento para la atención a todos los eventos de interés en salud pública de intervención inmediata que se presenten en el resguardo indígena caño mochuelo 
8.	Fortalecer acciones de sensibilización sobre signos, síntomas y factores de riesgo para la prevención de Infecciones Respiratorias Agudas.  
9.	Realizar apoyo a la búsqueda activa institucional de eventos de interés en salud pública de acuerdo a las directrices nacionales enviar el informe a la secretaria	de salud	de Casanare de	manera trimestral.
10.	Brindar apoyo a la búsqueda Comunitaria de los eventos de acuerdo a los lineamientos establecidos por el Instituto Nacional de Salud.
11.	Apoyar el comité de vigilancia epidemiológica comunitaria a los lineamientos establecidos por el Instituto Nacional de Salud.
12.	Apoyar la realización de los Monitoreo rápido de coberturas de vacunación.
13.	Apoyar Comité de vigilancia epidemiologia Comunitario de manera bimensual.
14.	 las demás actividades que sean designadas por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HATO COROZAL SEMILLERO DE PROYECTOS PARA EL DESARROLLO Y LA INCLUSIÓN SOCIAL, 
PROGRAMA: SALUD UN BIEN PARA TODOS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
PERFILTÉCNICO CATEGORÍA 1, Cuyo rango de Honorarios va desde $2.420.000 a $2.640.000. En virtud de lo anterior, el presupuesto oficial para la presente contratación es como se detalla a continuación: 
Valor Mensual: Dos Millones Quinientos Treinta Mil Pesos M/Cte. ($2.530.000).
Valor Total del Contrato: Diez Millones Ciento Veinte Mil Pesos M/Cte. ($10.120.000)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GESTIÓN COMO AUXILIAR DE ENFERMERÍA  EN EL SEGUIMIENTO DE LOS EVENTOS DE INTERÉS EN SALUD PUBLICA EN EL RESGUARDO INDÍGENA CAÑO  MOCHUELO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de la siguiente forma: Tres (03)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10.120.000,00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