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$21.255.666,00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Lograr la plena conformación del equipo interdisciplinario de la Comisaría de Familia y así cumplir con los fines esenciales del Estado y los preceptos consagrados en la Ley 1098 de 2006.</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y los derechos sociales, económicos y culturales consagrados en la Constitución Política de 1991,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Adicionalmente, es obligación de la familia, la sociedad y el Estado velar por la protección de los niños, niñas y adolescentes-NNA, con el objetivo que se puedan desarrollar dentro de un ambiente de paz y armonía. (Constitución Política de 1991, artículo 44).
De igual forma, en las funciones de los municipios se consagra la obligación de velar por la satisfacción de las necesidades insatisfechas de los menores, mujeres cabeza de hogar y adultos mayores. (Ley 1551 de 2012, artículo 6, numeral 7).
Asimismo, a fin de cumplir con La derechos y deberes consagrados en la Constitución Política de 1991, se expide el Código de la Infancia y la Adolescencia, bajo la Ley 1098 de 2006, el cual tiene como finalidad garantizar el cumplimiento de los derechos y garantías de los niños, niñas y adolescentes y su objeto se fundamenta en el establecimiento de normas sustantivas y procesales para protección de los NNA. (Ley 1098 de2006, artículo 1,2).
Adicionalmente, reafirma la condición de protección integral a los niños, niñas y adolescentes, por lo que insta a la formulación de políticas, programas y proyectos que garanticen la protección integral de los niños, niñas y adolescentes-NNA, además de asegurar el cumplimiento de los derechos y garantizar la prevención, amenaza o vulneración y su inmediato restablecimiento. Para su respectiva aplicación, es indispensable que en el orden nacional, departamental y municipal se asignen recursos financieros, físicos y humanos. (Ley 1098 de 2006, artículo 7).
Igualmente, como deber del Estado, insta a la investigación y sanción de los delitos que sean cometidos contra los menores, además de “Resolver con carácter prevalente los recursos, peticiones o acciones judiciales que presenten los niños, las niñas y los adolescentes, su familia o la sociedad para la protección de sus derechos.” (Ley 1098 de 2006, artículo 41). En el mismo sentido, considera como responsabilidades del estado establecer las medidas de restablecimiento de los derechos y son entendidas como la restauración de la dignidad e integridad de los menores que se les han vulnerado los derechos. (Ley 1098 de 2006, artículo 50). Cabe señalar que el restablecimiento de los derechos de los niños, niñas y adolescentes es de responsabilidad del Estado, por lo tanto, se tiene que informar, oficiar y conducir ante las Entidades, Instituciones y organismos de seguridad informar a las defensorías de familia, comisarías de familia, Inspecciones de Policía y Personerías, a fin de lograr el restablecimiento de los derechos de los menores. (Ley 1098 de 2006, artículo 50).
En cuanto a las autoridades competentes para ejercer el restablecimiento de los derechos de los menores se encuentra la Defensoría de Familia y Comisarías de Familia. Para el caso de las Comisaría de familia, son entidades distritales o municipales o intermunicipales, de carácter administrativo e interdisciplinario y su misión principal es prevenir, garantizar, restablecer y reparar los derechos de los miembros de la familia conculcados por situaciones de violencia intrafamiliar y las demás establecidas por la ley. (Ley 1098 de 2006, artículo 83). Con esto quiere decir que, en todos los municipios deberá existir por lo menos una Comisaría de Familia, la cual contará con un equipo interdisciplinario conformado por: un abogado, quien asumirá la función de Comisario, un psicólogo, un trabajador social, un médico, un secretario, en los municipios de mediana y mayor densidad de población. (Ley 1098 de 2006, artículo 84).
Para el caso de la financiación y funcionamiento de las Comisarías de Familia se insta a la inversión de los recursos para el pago del Comisario y de los integrantes del equipo interdisciplinario, “[…] con cargo a los recursos de participación de propósito general de forzosa inversión” (Decreto 4800 de 2007, artículo 2).
Con respecto a la normatividad citada anteriormente, el Municipio de Hato Corozal-Casanare cuenta con una Comisaría de Familia a la cual se le debe garantizar la conformación del equipo interdisciplinario, como es el caso del Comisario (abogado), psicólogo y un secretario. Actualmente cuenta con un abogada ejerciendo las funciones de Comisaria de Familia y un psicólogo, pero no se cuenta con una persona natural con experiencia relacionada que apoye las actividades de fortalecimiento de las funciones del equipo interdisciplinario de la Comisaría de Familia, para así lograr el cumplimiento de los fines esenciales del Estado, así como el objetivo y la finalidad de la Ley 1098 de 2006. Por lo tanto, se hace necesario contar con una persona natural con experiencia en manejo de temas relacionados con el funcionamiento de la Comisaría de Familia.
Adicionalmente, es conveniente puesto que se logrará conformar el equipo interdisciplinario y prestar los servicios determinados por la Ley, además de velar por la protección integral de los niños, niñas y adolescentes-NNA y su posterior restablecimiento de los derechos, cuando se vean vulnerados.
Por último, es oportuno, teniendo en cuenta que la Administración Municipal cuenta con la disponibilidad presupuestal en el Rubro N° H11.2.3.2.02.02.009.4501001.2020851250012, de nombre: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poder responder a las obligaciones Constitucionales y legales frente al fortalecimiento de la Comisaría de Familia y poder brindarle las herramientas adecuadas para el cumplimiento de su misión como ente que forman parte del Sistema Nacional de Bienestar Familiar, la administración municipal “Hato Corozal alto y sostenible 2020 2023” plantea adelantar el presente proceso contractual. 
La comisaria de familia de Hato Corozal debe contar con el equipo interdisciplinario para garantizar la prestación de un servicio efectivo, oportuno, inmediato, requerido por los usuarios de los servicios a cargo de esta dependencia, de conformidad con la Ley 1098 de 2006, artículo 84.</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Comisaria de Familia como trabajadora social en los diferentes procesos que se adelantan.
2.	Proyectar los conceptos para los casos de violencia en el contexto familiar, realizando seguimiento y las recomendaciones necesarias para la imposición de las medidas de protección y atención.
3.	Realizar la verificación de los derechos de los niños, niñas y adolescentes –NNA en los procesos tramitados por la Comisaria de Familia.
4.	Realizar seguimiento como trabajadora social a los procesos que se les han impuesto medida de protección por hechos de violencia intrafamiliar.
5.	Ejecutar visitas domiciliarias a los usuarios de la comisaria de familia que se encuentren adelantando procesos por violencia intrafamiliar. 
6.	Apoyar las actividades de prevención de violencia intrafamiliar, violencia contra la mujer y violencia en el contexto familiar y sexual de la comisaria de familia. 
7.	Entregar los informes correspondientes solicitados por la comisaria de familia en los casos de violencia del contexto familiar. 
8.	Realizar informe de ejecución de actividades adelantadas por la Comisaria de Familia de los NNA.
9.	Realizar la elaboración y entrega de los informes de gestión solicitados de acuerdo a las actividades propias del contrato.
10.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categoría 3, con el título de técnico en el área requerida para brindar apoyo a la comisaria de familia,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 programa de convivencia pacífica y seguridad ciudadana en el municipio de Hato Corozal
COMPONENTE Disminución en la delincuencia común e intolerancia
PRODUCTO Documentos de planeación
Actividad FORTALECER A COMISARÍAS DE FAMILIAS E INSPECCIONES DE POLICÍA PARA LA RESOLUCIÓN DE CONFLICTOS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artículo primero del Decreto Municipal No. 100.13.048 del 17 de Mayo de 2022, Por medio del cual se fija la escala de honorarios de contratos de prestación de servicios profesionales, para el presente proceso se requiere de un profesional en trabajo social con tres (03) años de experiencia profesional y Un (01) año de experiencia especifica, En virtud de lo anterior, el presupuesto oficial para la presente contratación es como se detalla a continuación:
Plazo de ejecución: Seis (06) meses y siete (07) días
Valor mensual: Tres millones cuatrocientos diez mil pesos M/CTE ($3.410.000,00) 
Valor estimado del contrato: Veintiún millones doscientos cincuenta y cinco mil seiscientos sesenta y seis pesos M/CTE ($21.255.666).</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 profesional en trabajo social con tarjeta profesional vigente y que acredite experiencia general de Tres (03) años y una específica de Un (01) año, relacionada con el objeto contractual, de conformidad al Decreto N°100.13.048 de fecha 17 de mayo de 2022, para garantizar la idoneidad del mismo en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EN LA GESTIÓN ADMINISTRATIVA COMO TRABAJADORA SOCIAL DEL GRUPO INTERDISCIPLINARIO DE LA COMISARIA DE FAMILIA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el presente contrato: Seis (06) actas parciales mensuales de ejecución a razón de tres millones cuatrocientos diez mil pesos M/Cte. ($3.410.000) cada una, previa presentación del informe de actividades con visto bueno del supervisor del contrato, pago de seguridad social y un último pago por el valor de: Setecientos noventa y cinco mil seiscientos sesenta y seis Pesos M/Cte. ($795.666), previa presentación del informe final y suscripción de acta de terminación y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Siete  (7)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21.255.666,00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