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0132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2023-06-06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FORTALECER LAS ESTRATEGIAS DE GOBIERNO EN LÍNEA Y LA GESTIÓN ADMINISTRATIVA CON EL MANEJO DE LA PAGINA WED DE LA ADMINISTRACIÓN MUNICIPAL DE HATO COROZAL.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DIOMEDES DIAZ HURTADO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1118650696-3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 Y Diecinueve  (19)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$18.440.666,00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2023-06-06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2023-12-24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Seis(06)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DIOMEDES DIAZ HURTADO, identificado(a) con cédula de ciudadanía 1118650696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0132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2023-06-06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al contratista el valor del presente contrato de la siguiente manera: Seis (06) actas parciales mensuales de ejecución a razón de Dos millones setecientos ochenta Mil Pesos M/Cte. ($ 2.780.000) cada una, previa presentación del informe de actividades con visto bueno del supervisor del contrato, pago de seguridad social y un último pago por el valor de: Un millón setecientos sesenta mil seiscientos sesenta y seis Pesos M/Cte. ($1.760.666), una vez suscrita la respectiva acta de terminación y liquidación, previa entrega del informe final con el respectivo visto bueno por parte del supervisor y el pago de seguridad social.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0213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2023-06-06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$18.440.666,00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0357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2023-06-06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$18.440.666,00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Seis(06)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DIOMEDES DIAZ HURTADO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