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0081 de Fecha 2023-03-29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PARA LA REALIZACIÓN DE LOS DISEÑOS DEL CERRAMIENTO PERIMETRAL DE LA INSTITUCIÓN EDUCATIVA LUIS HERNANDEZ VARGAS SEDE SAN NICOLAS; VEREDA SAN NICOLAS ,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$27.500.000,00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2023-05-09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0081 del 2023-03-29,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2023-04-10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2023-05-09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(01) pago final por valor de VEINTISIETE MILLONES QUINIENTOS MIL PESOS MC/TE. (27.500.000), Contados a partir del cumplimiento de los requisitos de ejecución, esto es expedición del Registro Presupuestal y aprobación de la garantía única (cuando aplique), previa entrega del informe de activ 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$27.500.000,00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0081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2023-03-29.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0081 de 2023-03-29 cuyo Objeto: PRESTAR LOS SERVICIOS PARA LA REALIZACIÓN DE LOS DISEÑOS DEL CERRAMIENTO PERIMETRAL DE LA INSTITUCIÓN EDUCATIVA LUIS HERNANDEZ VARGAS SEDE SAN NICOLAS; VEREDA SAN NICOLAS ,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