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EN LAS ACTIVIDADES DE CONSERVACIÓN Y ORNATO DEL PALACIO MUNICIPAL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$10.120.000,00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