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0058 de Fecha 2023-01-27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NELSON ENRIQUE GONZALEZ RAMIREZ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DE ASESORÍA Y APOYO JURÍDICO EN LAS DIFERENTES MODALIDADES DE CONTRATACIÓN QUE ADELANTE EL MUNICIPIO DE HATO COROZAL, DEPARTAMENTO DE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$20.000.000,00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KAREN JULIETH RINCON BETANCOURT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JEFE OFICINA ASESORA JURÍDICA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NELSON ENRIQUE GONZALEZ RAMIREZ, identificado(a) con cédula de ciudadanía 7170078 de TUNJA,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0058 del 2023-01-27,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pagos mensuales e iguales por valor de CINCO  MILLONES DE PESOS MC/TE. (5.000.000,00),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 por valor de  CINCO  MILLONES DE PESOS MC/TE. (5.000.000,00),una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0058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NELSON ENRIQUE GONZALEZ RAMIREZ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KAREN JULIETH RINCON BETANCOURT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0058 de 2023-01-27 cuyo Objeto: PRESTAR LOS SERVICIOS PROFESIONALES DE ASESORÍA Y APOYO JURÍDICO EN LAS DIFERENTES MODALIDADES DE CONTRATACIÓN QUE ADELANTE EL MUNICIPIO DE HATO COROZAL, DEPARTAMENTO DE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