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APOYAR LA REALIZACIÓN DE ACTIVIDADES PARA LOGRAR MANTENER ACTUALIZADO LA BASE DE DATOS DEL RÉGIMEN SUBSIDIADO, ADEMÁS DE LOS SISTEMAS DE ATENCIÓN AL CIUDADANO-SAC Y EL RESPECTIVO SEGUIMIENTO DE LAS PQRS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