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VULNERABLE Y POBLACIÓN CON ENFOQUE DIFERENCIAL DEL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E211.2.3.2.02.02.009.4103052.2021851250007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$6.600.000,00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ESTABLECER UN ENLACE DE INTERLOCUCIÓN Y GESTIÓN CON LA COMUNIDAD INDÍGENA Y DEMÁS AUTORIDADES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gestión de oferta social para la población vulnerable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y apoyo de la población indígena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Población indígena del Municipio de Hato Corozal de acuerdo con el Censo poblacional cabildo indígena de Caño Mochuelo (2018)</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En relación a lo contemplado en los fines esenciales del Estado, es obligación del mismo y de sus Entidades e Instituciones, prestar el servicio a la comunidad, además de garantizar el cumplimiento de sus derechos y libertades, velando por su protección. (Constitución Política de 1991, artículo 2).
Por lo tanto, protege la diversidad étnica y la cultura de la Nación. (Constitución Política de 1991, artículo 7). Adicionalmente, se protegen las tierras comunales de grupos étnicos, las tierras del resguardo, siendo un patrimonio arqueológico. (Constitución Política de 1991, artículo 63).
Dentro de las funciones de los Municipios, estos deberán administrar los asuntos municipales y prestar los servicios que sean determinados por la Ley; además de la elaboración de los Planes de Desarrollo, los cuales deberán tener en cuenta los planes de vida de los territorios y resguardos indígenas, éste incluirá estrategias y políticas dirigidas al respeto y la garantía de los derechos humanos y del Derecho Internacional Humanitario. (Ley 1551 de 2012, artículo 6, numeral 1 y 2).
Ahora bien, para el año 1991 se suscribe Convenio No. 169 sobre los pueblos indígenas, el cual fue una declaración d las Naciones Unidas sobre los Derechos de los pueblos indígenas. El presente Convenio fue aprobado bajo la Ley 21 de 1991. Los gobiernos tuvieron que asumir las responsabilidades para su participación, realizar acciones coordinadas y sistemáticas que busquen proteger y garantizar el cumplimiento de los derechos humanos de las poblaciones indígenas. (Ley 21 de 1991, artículo 2).
Las medidas que deberán ejecutarse son:
a). Que aseguren a los miembros de dichos pueblos gozar, en pie de igualdad, de los derechos y oportunidades que la legislación nacional otorga a los demás miembros de la población; b). Que promuevan la plena efectividad de los derechos sociales, económicos y culturales de esos pueblos, respetando su identidad social y cultural, sus costumbres y tradiciones, y sus instituciones; c). Que ayuden a los miembros de los pueblos interesados a eliminar las diferencias socioeconómicas que puedan existir entre los miembros indígenas y los demás miembros de la comunidad nacional, de una manera compatible con sus aspiraciones y formas de vida. (Ley 21 de 19914, artículo 2).
Adicionalmente, la aplicación de estas medidas, se encuentra encaminada a tomar en consideración las costumbres o sus derechos consuetudinarios; puesto que estos tienen derecho a conservar sus costumbres e instituciones propias. Será necesario que el Estado proteja la existencia y la identidad nacional o étnica, cultural, religiosa y lingüística de las minorías dentro de sus territorios respectivos y fomentaran las condiciones para la promoción de las mismas; igualmente por ser pueblos que representan minorías culturales, las cuales son muy variables a los conflictos y problemas sociales, razón por la cual el Estado en cabeza de la Administración Municipal está comprometido en realizar acciones que redunden en la preservación y conservación de estas minorías étnicas que son de vital importancia en el ámbito cultural y población de la región. 
Ante la tendencia de desaparición de las mismas, es imperativo atender de manera inmediata e integral a esta población, teniendo en cuenta que todos los seres humanos tienen derecho a unas condiciones dignas y justas. Esta situación exige de manera urgente gestionar el respectivo acompañamiento y coordinación permanente donde se concreten las políticas que a nivel mundial, nacional, regional y local se han establecido para estos núcleos humanos. Es así como se ha propuesto acciones concretas que nos permite responder a estas necesidades y así construir un desarrollo humano y sostenible de tal forma que todas las comunidades puedan gozar de unas nuevas condiciones de vida, en el marco jurídico del respeto y acatamiento de los derechos humanos. 
En el Territorio del Municipio de Hato Corozal se encuentran Dos (02) Resguardos Indígenas: el Resguardo de Caño Mochuelo que consta de Cuatro (04) comunidades: Mardue, Mochuelo, Getsemaní y Morichito y en cuanto al Resguardo de Barro Negro, esta cuenta con Dos (02): Chaparral y la Casriva; de esta forma, se hace necesario contar con un enlace que sirva de conexión entre la Administración Municipal y los Resguardos Indígenas, para así lograr conocer más de frente las problemáticas que se están viviendo en las comunidades. 
Adicionalmente, el logro del cumplimiento del Plan de Desarrollo “Hato Corozal Alto y Sostenible 2020-2023” en su Línea Estratégica No. 1 “Hato Corozal semillero de proyectos para el desarrollo y la inclusión social” Programa: apoyo y fortalecimiento comunidades indígenas. Objetivo: reducción de las desigualdades. Meta de Resultado: Comunidad indígena con mejores condiciones de supervivencia. Meta de Producto 2: establecer un enlace de interlocución y gestión con la comunidad indígena y demás autoridades. Con el cumplimiento de lo anterior, se podrá realizar inversiones concertadas con prioridad y que beneficien al mayor número de ciudadanos indígenas.
Adicionalmente, el Municipio cuenta con la disponibilidad presupuestal en el Rubro No. E211.2.3.2.02.02.009.4103052.2021851250007, de nombre: SERVICIOS PARA LA COMUNIDAD, SOCIALES Y PERSONALES, cuya fuente de financiación es: 420.</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Apoyar a la Administración Municipal desarrollando actividades como enlace con las comunidades de los Dos (02) Resguardos Indígenas del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a la Administración como enlace de los Resguardos Indígenas de Caño Mochuelo, Resguardo Indígena de Chaparral y Barro Negro.
2.	Prestar apoyo en las diferentes reuniones, mesas de trabajo, asambleas, capacitaciones y comités que tengan relación con el objeto contractual.
3.	Mantener actualizados los procedimientos de verificación y vigilancia de las acciones y compromisos en materia de educación, salud que se hayan suscrito con Entidades que presten el servicio en los Resguardos de jurisdicción del Municipio de Hato Corozal-Casanare.
4.	Prestar apoyo a la Administración Municipal en los procesos que sean desarrollados para garantizar la inversión de los recursos de la Asignación Especial del Sistema General de Participaciones para Resguardos Indígenas, en el Municipio de Hato Corozal.
5.	Servir de enlace entre las Entidades de Orden Nacional y Departamental y los Resguardos Indígenas del Municipio de Hato Corozal.
6.	Realizar la elaboración y entrega de informes solicitados de acuerdo con las actividades propias del objeto en medio físico y magnético.
7.	Apoyar la elaboración del informe de resultado de las metas del cuatrienio de indígenas, del Plan de Desarrollo Municipal 2020-2023 en medio físico y magnético.
8.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200-002-007 del 31 de Mayo de 2016 por el cual se adopta el plan de desarrollo Hato Corozal, Alto y Sostenible 2020-2023 
LÍNEA ESTRATÉGICA 1: HATO COROZAL SEMILLERO DE PROYECTOS PARA EL DESARROLLO Y LA INCLUSIÓN SOCIAL. PROGRAMA: APOYO Y FORTALECIMIENTO COMUNIDADES INDÍGENAS 
Objetivo. Mejorar las condiciones sociales y de rescate de su lengua, cultura y tradiciones para que pervivan como sociedad colectiva con identidad y dignidad y así logren avanzar en preservar su misión ancestral. 
Actividad ESTABLECER UN ENLACE DE INTERLOCUCIÓN Y GESTIÓN CON LA COMUNIDAD INDÍGENA Y DEMÁS AUTORIDADES.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se requiere contratar los servicios de una persona natural con formación técnica en el área requerida. (Decreto No. 100.13.048 de 17 de mayo de 2022).
NIVEL TÉCNICO, CATEGORÍA 3, Cuyo rango de Honorarios va desde $2.000.000  a $2.200.000. En virtud de lo anterior, el presupuesto oficial para la presente contratación es como se detalla a continuación: 
Valor Mensual: Dos Millones Doscientos Mil Pesos M/Cte. ($2.200.000)
Valor Total del Contrato: Seis Millones Seiscientos Mil Pesos M/Cte. ($6.600.000).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técnico, categoría 2, se requiere de una persona natural con título de formación técnica en el área requerida.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REALIZAR ACTIVIDADES DE FORTALECIMIENTO COMO ENLACE MUNICIPAL Y LAS COMUNIDADES INDÍGENAS DE LOS RESGUARDOS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Dos (02) Actas parcial por valor de Dos Millones Doscientos Mil de Pesos M/Cte. ($ 2.200.000), Contados a partir del cumplimiento de los requisitos de ejecución, esto a previa entrega del informe de actividades correspondiente, y recibo al día en los pagos al Sistema General de Seguridad Social (salud y pensión), Sistema General de Riesgos Laborales y un pago por el valor de Dos Millones Doscientos Mil Pesos M/Cte. ($ 2.200.000),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(3)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6.600.000,00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