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y mejoramiento de vivienda digna para hogares en condiciones de pobreza, pobreza extrema, desplazada por la violencia, víctimas de desastres naturales, entre otros en el área urbana y rural del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2020851250016</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F11.2.3.2.02.02.008.4001001.2020851250016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OTORGAMIENTO DE SUBSIDIOS DE MEJORAMIENTO DE VIVIENDA URBANA, RURAL Y RESGUARDOS INDÍGENAS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Vivienda de Interés Prioritario mejoradas</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SERVICIOS DE APOYO A LA GESTIÓN  PARA REALIZAR ACTAS DE VERIFICACIÓN DE CABIDA, LINDEROS Y METROS CUADRADOS CONSTRUIDOS Y REVISAR LEVANTAMIENTOS TOPOGRÁFICOS EN EL PROCESO DE SANEAMIENTO Y TITULACIÓN DE BIENES INMUEBLES URBANOS FISCALES UBICADOS EN 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Casanare, carece de títulos en la mayoría de bienes inmuebles urbanos. Esos inmuebles han sido catastrados a favor del municipio y de terceros, incluyendo sus mejoras.
La Superintendencia de Notariado y Registro a través de las instrucciones administrativas Nº 03 y 06 de 2015 y 11 de 2017, actualizó y regló el procedimiento identidad juridico registral de predios baldios urbanos de propiedad de las entidades territoriales cedidos por la nacion en virtud de la ley. Este procedimiento expedito ha sido previsto también en la leyes 1001 de 2005, el artículo 277 de la ley 1955 de 2019, la ley 2044 de 2020 y sus Decretos reglamentarios.
De conformidad con lo dispuesto en la Ley 137 de 1959, todos los terrenos baldíos que se encuentren en suelo urbano, en los municipios y que no constituyan reserva ambiental pertenecerán a dichas entidades territoriales.
La Administración Municipal, adelantará el procedimiento dado  en las instrucciones administrativas Nº 03 y 06 de 2015 y 11 de 2017 de la Superintendecia de Notariado y Registro, por medio de las cuales se actualizó y regló el procedimiento identidad juridico registral de predios baldios urbanos de propiedad de las entidades territoriales cedidos por la nacion en virtud de la ley. Para obtener certificados de carencia de identidad juridico-registral por parte de la oficina de registro e instrumentos públicos de Paz de Ariporo, Casanare, documento este que es insumo para la expedición de las resoluciones de declaración de dominio pleno a favor del municipio de Hato Corozal, Casanare.
La descripción de la cabida y linderos de los predios o poliginos de mayor extensión ubicados en el área urbana a inscribir en los actos administrativos, debe ser verificada a través de acta con la finalidad de no afectar derechos de terceros o invasión de espacio publico, según la instrucción administrativo 03 de 2015 de la Supertintendencia de Notariado y Registro.
Se hace necesario la identificación jurídica y técnica dede los inmuebles y seguir con el procedimiento de las enunciadas instrucciones administrativas Nº 03 y 06 de 2015 y 11 de 2017 de la Superintendecia de Notariado y Registro, frente a la expedición de los actos administrativos que contenga la declaracion de dominio pleno a favor del municipio de Hato Corozal, realizar su publicación y expedir las constancias de ejecutoria de los determinados actos administrativos. Igualmente se hace necesario realizar el tramite de registro de los actos administrativos ante la oficina de registro e instrumentos publicos con la finalidad de obtener la creacion de un nuevo folio de matricula inmobiliairia y de esta forma lograr el modo de estos inmuebles como elemento oponible ante terceros.
Para lograr que las metas propuestas en el Plan de Desarrollo “ HATO COROZAL, ALTO Y SOSTENIBLE” para el municipio de Hato Corozal, Casanare periodo 2020-2023” sean un hecho, la Administración debe fortalecer el recurso humano, toda vez que existe debilidad institucional en el esquema funcional de la misma, para el logro de los objetivos propuestos por el Plan de Desarrollo mencionado. Es por esto, que se requiere el ejercicio activo de profesionales que sean idóneos, con conocimientos demostrados en saneamiento de títulos, procesos de identidad juridico registral de inmuebles baldios, fiscales y de uso público, en procura de lograr  seguridad jurídica, permitirle al municipio de Hato Corozal (Casanare), obtener titulos de propiedad oponible ante terceros con su debido registro ante la oficina de registro e instrumentos públicos de los inmuebles que historicamente han carecido de titulo alguno y se presumen baldios en virtud del articulo 123 de la ley 388 de 1997.
Igualmente se hace necesario dar trámite a las solicitudes de titulación gratuita de los predios que cumplen lo descrito en la ley 1001 de 2005 y su Decreto Reglamentario No. 4825 de 2011, igualmente lo estipulado en la ley 2044 de 2020 y su decreto reglamentario 523 de 2020, lo que permitirá seguridad jurídica a sus beneficiarios.
Asi mismo, es pertienente resolver peticiones de titulación de inmubeles urbanos en virtud de la ley 137 de 1959, para aquellos propietarios de mejoras que aún no han logrado definir su dominio pleno y las peticiones que se enmarquen en lo descrito por el artículo 14 de la ley 708 de 2001, modificado por el artículo 277 de la ley 1955 de 2019 y el decreto 149 de 2020.
La  Administración Municipal de Hato Corozal –Casanare, para la ejecución de sus competencias institucionales debe adelantar actuaciones de índole contractual, con la finalidad de dar alcance  de los fines a cargo de la entidad territorial y con esto la satisfacción de las necesidades; que conforme lo anterior se  considera vital adelantar procesos contractuales  que  conduzcan a través de las modalidades que corresponda, al logro de las metas e indicadores programados en el Plan de Desarrollo ALTO Y SOSTENIBLE 2020-2023.
La Administración Municipal considera oportuno realizar el proceso contractual que se plantea en el presente estudio previo, con fundamento en los siguientes aspectos:
Es oportuno contratar los servicios de un profesional en Ingeniería, teniendo en cuenta que se le brindara acompañamiento y orientación técnica en los procesos saneamiento y titulación de predios urbanos a cargo de la Secretaria de Planeación y Política Sectorial, de igual forma se brindaría un apoyo eficaz, responsable y oportuno, al banco de programas y proyectos Municipal  que garantice una buena administración, logrando un mejoramiento constante que permitan evaluar eficientemente el desempeño en sus funciones administrativas donde  logre una mejor transparencia y efectividad para la obtención de resultados concretos, que a su vez  de respuesta adecuada a las exigencias y responsabilidades que le competen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un Profesional en el área de Ingeniería y afines, que haya demostrado como mínimo 1 año  de experiencia específica y 3 años de experiencia profesional para garantizar la idoneidad del mismo para el cumplimiento del objeto a contratar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contractual, el contratista, se obligará a prestar servicios, así:
•	Realizar verificación de cabida, linderos y metros cuadrados construidos a través de acta, de los planos topográficos existentes en los expedientes de titulación de inmuebles urbanos fiscales y baldíos ubicados en el municipio de Hato Corozal, Casanare.
•	Verificar colindancias y descartar superposiciones de áreas en las solicitudes de titulación existentes, a efectos de descartar futuras nulidades en los actos administrativos por perturbación en la posesión.
•	Revisar los planos topográficos que hacen parte de los procesos de saneamiento predial y titulación de bienes fiscales, así como los de legalización de asentamientos humanos ubicados en el perímetro urbano del municipio de Hato Corozal, Casanare.
•	 Las demás que la Secretaria de Planeación y Política Sectorial le asigne y tengan relación directa con el apoyo técnico propio del objeto de la presente contratación.
•	Desempeñar cualquier otra actividad que resulte conveniente y necesaria para el cabal desarrollo del objeto del presente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Contratar un Profesional en el área de Ingeniería y afines, que haya demostrado como mínimo 1 año  de experiencia específica y 3 años de experiencia profesional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CONSTRUCCION Y MEJORAMIENTO DE VIVIENDA DIGNA PARA HOGARES EN CONDICIONES DE POBREZA, POBREZA EXTREMA, DESPLAZADA POR LA VIOLENCIA, VÍCTIMAS DE DESASTRES NATURALES, ENTRE OTROS EN EL AREA URBANA Y RURAL DEL MUNICIPIO DE HATO COROZAL CASANARE, elaborado y viabilizado por la Secretaria de Planeación y Política Sectorial, inscrito en el Banco de Programas y Proyectos del Municipio de Hato Corozal, con código BPIM No. 2020-851250016.
  Linea 4: HATO   COROZAL ALTO   Y   SOSTENIBLE POR EL FORTALECIMIENTO INSTITUCIONAL Y COMUNITARIO
 sector: VIVIENDA
 Programa: HATO COROZAL ALTO Y SOSTENIBLE CON ACCESO VIVIENDA DIGNA
 actividad: 1.	OTORGAMIENTO DE SUBSIDIOS DE MEJORAMIENTO DE VIVIENDA URBANA, RURAL Y RESGUARDOS INDÍGENAS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NIVEL CATEGORIA 3. En virtud de lo anterior, el presupuesto oficial para la presente contratación es como se detalla a continuación: Valor mensual: TRES MILLONES TRESCIENTOS TREINTA Y TRES MIL TRESCIENTOS TREINTA Y TRES PESOS MC/TE. (3.333.333,00) Valor estimado del contrato: VEINTE MILLONES DE PESOS ($20.000.000) M/CTE.
La administración estableció un presupuesto teniendo en cuenta el último salario por valor mensual de TRES MILLONES TRESCIENTOS TREINTA Y TRES MIL TRESCIENTOS TREINTA Y TRES PESOS MC/TE. (3.333.333,00), de acuerdo a las diferentes actividades a realizar objeto del presente proceso de contratación, por lo que éste será el presupuesto a establecer para el presente proceso. De acuerdo con el plazo contractual se tendrá un presupuesto oficial total de VEINTE MILLONES DE  PESOS MCTE ($20.000.000.00)
FUENTE: RECURSOS PROPIOS
valor mensual: TRES MILLONES TRESCIENTOS TREINTA Y TRES MIL TRESCIENTOS TREINTA Y TRES PRESOS MC/TE. (3.333.333,00) por un plazo total de  SEIS (06) MESES 
Valor estimado del contrato: TREINTA  MILLONES DE PESOS M/CTE. ($20.000.000,00).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Profesional en el área de Ingeniería y afines, que haya demostrado como mínimo 1 año  de experiencia específica y 3 años de experiencia profesional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ACTAS DE VERIFICACIÓN DE CABIDA, LINDEROS Y METROS CUADRADOS CONSTRUIDOS Y REVISAR LEVANTAMIENTOS TOPOGRÁFICOS EN EL PROCESO DE SANEAMIENTO Y TITULACIÓN DE BIENES INMUEBLES URBANOS FISCALES UBICADOS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TRES MILLONES TRESCIENTOS TREINTA Y TRES MIL TRESCIENTOS TREINTA Y TRES PESOS MC/TE. (3.333.333,00),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TRESCIENTOS TREINTA Y TRES MIL TRESCIENTOS TREINTA Y TRES PESOS MC/TE. (3.333.333,00),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(06)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