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Recuperación , PRESERVACIÓN, CONCIENTIZACIÓN Y MANEJO EFICIENTE Y RESPONSABLE DE LOS RECURSOS NATURALES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2021851250011</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G21.2.3.2.02.02.009.3202012.2021851250011</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APOYO A LA SUPERVISIÓN , FORMULAR E IMPLEMENTAR EL SISTEMA DE GESTIÓN AMBIENTAL MUNICIPAL , IMPLEMENTAR 1 ESTRATEGIA PARA LA PROMOCIÓN E IMPLEMENTACIÓN DE ÁREAS PROTEGIDAS , MPLEMENTAR 1 ESTRATEGIA DE EDUCACIÓN AMBIENTAL PROCEDA , REALIZAR 3 ACCIONES PARA LA ADQUISICIÓN REFORESTACIÓN, PRESERVACIÓN Y CONSERVACIÓN DE ÁREAS ESTRATÉGICAS Y CUENCAS HIDROGRÁFICAS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lineamientos técnicos para el fortalecimiento del desempeño ambiental de los sectores productivos , Servicio de asistencia técnica en el marco de la formulación e implementación de proyectos demostrativos para la reducción de impactos ambientales de la minería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Efectuar actividades que garanticen la gestión ambiental y desarrollo sostenible del Municipio fomentando la conservación y protección de los recursos naturales en cada uno de los espacios participativos.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 junio 30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contempla una gran riqueza natural contando con un 84% de ecosistemas en estado natural y tan solo un 16% de ecosistemas naturales han sido transformados. Por ello y en aras de garantizar la sostenibilidad ambiental acudiendo a lo descrito en la Constitución Política en sus artículos. 
79.  Todas las personas tienen derecho a gozar de un ambiente sano. La ley garantizará la participación de la comunidad en las decisiones que puedan afectarlo.
80.  El Estado planificará el manejo y aprovechamiento de los recursos naturales, para garantizar su desarrollo sostenible, su conservación, restauración o sustitución.
Por esta razón se dignifica que, el Estado debe proteger la diversidad e integridad del ambiente, conservar las áreas de especial importancia ecológica y fomentar la educación, previniendo y controlando los factores de deterior ambiental. Por ello, se hace necesario garantizar la idoneidad profesional que permita liderar estrategias que conlleven al desarrollo sostenible, al seguimiento de los diferentes instrumentos de planificación territorial (EOT, PGIRS, PSMV, PUEAA), al desarrollo e implementación de Educación ambiental (CIDEA), a gestionar y garantizar espacios participativos (PROCEDA), a guiar técnicamente a la comunidad para garantizar su derecho a realizar trámites ambientales, en garantizar certificaciones a través de plataformas nacionales que le permiten a la comunidad interesada trabajar armónicamente bajo los lineamiento legales, en garantizar a la Administración una gestión ambiental con los respectivos entes de control, armonizando criterios y generando acciones que permitan una mejora continua, actividades transversales en pro del cumplimiento de los objetivos de desarrollo sostenible:
Objetivo 13. Acción por el clima: Adoptando medidas de conservación de ecosistema estratégicos y restauración de los mas vulnerables, garantizando la participación ciudadana. 
Objetivo 15. Vida de ecosistemas terrestres. Luchar contra la deforestación, desertificación, pérdida de biodiversidad a través de espacios de educación ambiental, realizando control y seguimiento del territorio 
Por lo anterior, la Administración Municipal “Alto y Sostenible” dentro del Plan de desarrollo 2020-2023 proyectó fortalecer el agro, la conservación ambiental y el turismo. De esta manera, se hace necesario abordar esta línea estratégica para proyectarse ampliamente hacia la sostenibilidad. Es así, que en competencia de la Secretaria de Planeación y Política Sectorial y siendo la encargada de planificar y tomar decisiones en acción futura se hace necesario contratar el objeto contractual “PRESTAR LOS SERVICIOS PROFESIONALES COMO INGENIERO AMBIENTAL EN LA SECRETARIA DE PLANEACIÓN Y POLÍTICA SECTORIAL EN ARAS DE GARANTIZAR LA GESTIÓN AMBIENTAL Y DESARROLLO SOSTENIBLE DEL MUNICIPIO DE HATO COROZAL, 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B.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el Secretario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la prestación de servicio se garantizara el seguimiento a cada uno de los instrumentos de planificación. A su vez, el cumplimiento de actividades que promuevan la gestión ambiental y garanticen la integridad de los recursos Naturales. En tal sentido se trabajara en pro del medio ambiente y en el apoyo continuo a la comunidad y administración en cualquier tramite de carácter ambiental, fomentando el desarrollo sostenible.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estará obligado a cumplir con las siguientes actividades: 
a.	Realizar control, seguimiento y respuesta oportuna a los requerimientos que se generen de los diferentes expedientes ambientales que se encuentren en Corporinoquia. 
b.	Dar soporte al cumplimiento de la agenda ambiental 2021 – 2026 desde la competencia municipal.
c.	Brindar apoyo y asesoría a la comunidad en la realización de trámites ambientales (permisos, licencias, etc.) ante Corporinoquia y apoyar en la certificación de mineros de subsistencia por medio de la plataforma Genesis de la Agencia Nacional de Minera.
d.	Apoyar en la etapa pre contractual y contractual de cada uno de los procesos de contratación estatal, que se realicen para dar cumplimiento a los proyectos establecidos en el plan de desarrollo relacionados al área ambiental, agua potable y saneamiento básico.
e.	Realizar el seguimiento y control de los diferentes instrumentos de planificación ambiental tales como el Plan de Gestión Integral de Residuos Sólidos (PGIRS), Plan de Saneamiento y Manejo de Vertimientos (PSMV); y Programa de uso eficiente y ahorro del agua (PUEAA).
f.	Efectuar visitas de inspección ocular a las diferentes quejas ambientales, acueductos rurales y/u obras con el fin de generar informe y proceder adecuadamente para garantizar la gestión ambiental. 
g.	Rendir oportunamente informes y/o respuestas a requerimientos a los respectivos entes de control regional y nacional del área ambiental.
h.	Prestar en calidad de secretaria técnica el desarrollo de reuniones del Comité interinstitucional de educación ambiental – CIDEA del Municipio de Hato Corozal y liderar el cumplimiento del Plan de acción. 
i.	Garantizar el cumplimiento de las acciones propuestas en el Proyecto Comunitario de Educación Ambiental – PROCEDA. 
j.	Realizar la elaboración y entrega de los informes de gestión solicitados de acuerdo a las actividades propias del contrato.
k.	Efectuar acciones para garantizar la preservación, conservación y protección de áreas de importancia ecológica sobre la fuente hidrográfica “Las Guamas” propiedad del Municipio.
l.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Persona natural con formación Profesional en el área de Ingeniería Ambiental con especialización a fin, experiencia profesional  de dos (02) años en el sector público y/o privado, y específica de un (01) año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RECUPERACIÓN, PRESERVACIÓN, CONCIENTIZACIÓN Y MANEJO EFICIENTE Y RESPONSABLE DE LOS RECURSOS NATURALES DEL MUNICIPIO DE HATO COROZAL, elaborado y viabilizado por la Secretaria de Planeación y Política Sectorial, inscrito en el Banco de Programas y Proyectos del Municipio de Hato Corozal, con código BPIM No.2021851250011.
LINEA 3: HATO COROZAL ALTO Y SOSTENIBLE POR EL FORTALECIMIENTO DEL AGRO, LA CONSERVACIÓN AMBIENTAL Y EL TURISMO.
Programa: HATO COROZAL SUSTENTABLE Y PREPARADO PARA EL FUTURO.
Meta Resultado: Fortalecimiento del sistema de gestión ambiental.
Meta Producto: 
Actividad 1: IMPLEMENTAR 1 ESTRATEGIA PARA LA PROMOCIÓN E IMPLEMENTACIÓN DE AREAS PROTEGIDAS 
Actividad 2: REALIZAR 3 ACCIONES PARA LA ADQUISICIÓN REFORESTACIÓN, PRESERVACIÓN Y CONSERVACIÓN DE ÁREAS ESTRATÉGICAS Y CUENCAS HIDROGRÁFICAS
Actividad 3: IMPLEMENTAR 1 ESTRATEGIA DE EDUCACIÓN AMBIENTAL PROCEDA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3, Cuyo rango de Honorarios va desde 3.200.000 hasta 3.450.000. 
En virtud de lo anterior, el presupuesto oficial para la presente contratación es como se detalla a continuación: 
Valor Mensual: TRES MILLONESQUINIENTOS VEINTE MIL PESOS M/CTE (3.520.000)
Valor Total del Contrato: Veinticuatro millones seiscientos cuarenta mil pesos ($ 24.640.000)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Profesional en el área de Ingeniería Ambiental con especialización a fin, experiencia profesional  de dos (02) años en el sector público y/o privado, y específica de un (01) año.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AMBIENTAL EN LA SECRETARIA DE PLANEACIÓN Y POLÍTICA SECTORIAL EN ARAS DE GARANTIZAR LA GESTIÓN AMBIENTAL Y DESARROLLO SOSTENIBLE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e iguales por valor de TRES MILLONES QUINIENTOS VEINTE MIL PESOS MC/TE. (3.520.000), La cual se imputará presupuestalmente del proyecto 2021851250011 Recuperación, preservación, concientización y manejo eficiente y responsable de los recursos naturales con rubro G21.2.3.2.02.02.009.3202012.2021851250011 de la fuente 420 SGP – sistema general de participación.  
Seis (06) pagos mensuales de Tres Millones quinientos veinte Mil pesos M/Cte (3.520.000,0),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quinientos veinte Mil pesos M/Cte (3.520.000,0),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