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ZORAIDA GARCIA DURAN, identificado(a) con cédula de ciudadanía 23709743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2023-03-21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COMBUSTIBLE (A.C.P.M), ACEITES Y LUBRICANTES PARA GARANTIZAR EL ADECUADO FUNCIONAMIENTO Y OPERATIVIDAD DEL BANCO DE MAQUINARIA ENTREGADO AL MUNICIPIO DE HATO COROZAL CASANARE MEDIANTE CONTRATO DE COMODATO No. 1080 de 2022 DEL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CASCO URBANO DEL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2023-03-22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2023-06-21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$32.400.000,00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$32.400.000,00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ZORAIDA GARCIA DURAN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$32.400.000,00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$32.400.000,00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VICENTE CARDENAS DURAN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SUMINISTRO No. 0078 de 2023-03-21 cuyo Objeto: SUMINISTRO DE COMBUSTIBLE (A.C.P.M), ACEITES Y LUBRICANTES PARA GARANTIZAR EL ADECUADO FUNCIONAMIENTO Y OPERATIVIDAD DEL BANCO DE MAQUINARIA ENTREGADO AL MUNICIPIO DE HATO COROZAL CASANARE MEDIANTE CONTRATO DE COMODATO No. 1080 de 2022 DEL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