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ASOCIACION CASA DEL OTOÑO</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844000287-9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SERVICIOS DE ATENCIÓN INTEGRAL A LOS ADULTOS MAYORES DEL MUNICIPIO, QUE SE ENCUENTREN EN CONDICIÓN DE ABANDONO E INDIGENCIA, MIRAS DE CUMPLIR CON LO ESTABLECIDO EN LA LEY 1850 DE 2017.</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Veintisiete Millones Setecientos Setenta y Cuatro Mil Seiscientos Noventa y Dos Pesos ($27.774.692,00)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0200</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2023-05-30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E211.2.3.2.02.02.009.4104008.2021851250005</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ESTAMPILLA PROADULTO MAYOR</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$27.774.692,00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mediante actas parciales de ejecución,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Seis  (6) MESES Y Veinte  (20)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0175</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