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0153</w:t>
      </w:r>
      <w:r w:rsidR="00BC0140" w:rsidRPr="00ED35FA">
        <w:rPr>
          <w:b/>
        </w:rPr>
        <w:t xml:space="preserve"> DEL </w:t>
      </w:r>
      <w:r w:rsidR="00BD4F13">
        <w:rPr>
          <w:sz w:val="16"/>
          <w:szCs w:val="16"/>
        </w:rPr>
        <w:t>2023-06-22</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JUAN ALVAO BARAJAS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1032360394</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MONTERREY</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ABOGADO PARA FORTALECER EL PROCESO DE SANEAMIENTO Y TITULACIÓN DE  BIENES INMUEBLES URBANOS FISCALES, UBICADOS EN EL MUNICIPIO DE HATO COROZAL CASANARE, QUE TRATAN LA LEY 137 DE 1959 Y EL ARTÍCULO 14 DE LA LEY 708 DE 2001, MODIFICADO POR EL ARTÍCULO 277 DE LA LEY 1955 DE 2019, LA LEY 1001 DE 2005, LA LEY 2044 DE 2020 Y SUS DECRETOS REGLAMENTARIOS.</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Treinta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($30.000.000,00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(06)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JUAN ALVAO BARAJAS, identificado(a) con cédula de ciudadanía 1032360394 de MONTERREY</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2023-00202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ABOGADO PARA FORTALECER EL PROCESO DE SANEAMIENTO Y TITULACIÓN DE  BIENES INMUEBLES URBANOS FISCALES, UBICADOS EN EL MUNICIPIO DE HATO COROZAL CASANARE, QUE TRATAN LA LEY 137 DE 1959 Y EL ARTÍCULO 14 DE LA LEY 708 DE 2001, MODIFICADO POR EL ARTÍCULO 277 DE LA LEY 1955 DE 2019, LA LEY 1001 DE 2005, LA LEY 2044 DE 2020 Y SUS DECRETOS REGLAMENTARIOS.</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(06)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Treinta Millones de Pesos</w:t>
      </w:r>
      <w:r w:rsidR="00F07E20" w:rsidRPr="00B739B2">
        <w:rPr>
          <w:rFonts w:cs="Arial"/>
          <w:bCs/>
          <w:color w:val="FF0000"/>
          <w:sz w:val="20"/>
          <w:szCs w:val="20"/>
        </w:rPr>
        <w:t xml:space="preserve"> </w:t>
      </w:r>
      <w:r w:rsidR="00F07E20" w:rsidRPr="00B739B2">
        <w:rPr>
          <w:rFonts w:cs="Arial"/>
          <w:bCs/>
          <w:color w:val="000000"/>
          <w:sz w:val="20"/>
          <w:szCs w:val="20"/>
        </w:rPr>
        <w:t>($30.000.000,00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0239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2023-06-22</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PRESTADOS A LAS EMPRESAS Y SERVICIOS DE PRODUCCIÓN - F11.2.3.2.02.02.008.4001001.2020851250016 ($30000000.00).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En desarrollo del objeto contractual, el contratista, se obligará a prestar servicios, así:
•	Realizar asistencia jurídica en la ejecución de las instrucciones administrativas Nº 03  y 06 de 2015 y 11 de 2017 emitidas por la Superintendencia de Notariado y Registro, frente a bienes inmuebles urbanos del Municipio de Hato Corozal (Casanare).
•	Sanear y titular predios urbanos que tratan la ley 1001 de 2005, o la ley 137 de 1959 , o el artículo 14 de la ley 708 de 2001, modificado por el artículo 277 de la ley 1955 de 2019, ley 2044 de 2020 y sus decretos reglamentarios, ubicados en el municipio de Hato Corozal, Casanare.
•	Elaborar y sustentar proyectos de acuerdo municipal y/o actos administrativos, que se requieran para dar cumplimiento a los procedimientos de la ley 1001 de 2005, la ley 137 de 1959 y el artículo 14 de la ley 708 de 2001, modificado por el artículo 277 de la ley 1955 de 2019, ley 2044 de 2020  y sus decretos reglamentarios, referentes a titulación de predios urbanos ubicados en el municipio de Hato Corozal, Casanare.
•	Las demás designadas por el supervisor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CINCO (05) pagos mensuales e iguales por valor de CINCO MILLONES DE PESOS MC/TE. (5.000.000),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CINCO MILLONES DE PESOS MC/TE. (5.000.000),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JUAN ALVAO BARAJAS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13 No. 1-76</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3208031917</w:t>
            </w:r>
            <w:r>
              <w:rPr>
                <w:rFonts w:cs="Arial"/>
                <w:color w:val="002060"/>
                <w:sz w:val="20"/>
                <w:szCs w:val="20"/>
              </w:rPr>
              <w:t xml:space="preserve"> - </w:t>
            </w:r>
            <w:r w:rsidRPr="006B1D89">
              <w:rPr>
                <w:rFonts w:cs="Arial"/>
                <w:color w:val="002060"/>
                <w:sz w:val="20"/>
                <w:szCs w:val="20"/>
              </w:rPr>
              <w:t>3208031917</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juanalvao@hotmail.com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2023-06-22</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JUAN ALVAO BARAJAS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