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0186 de Fecha 2022-10-05</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0186</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LINO RODRIGUEZ OCHOA</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MANTENIMIENTO PREVENTIVO  Y CORRECTIVO A TODO COSTO DEL BANCO DE  MAQUINARIA ENTREGADO MEDIANTE COMODATO No. 1080 DEL 28 DE ENERO DE 2022 AL MUNICIPIO DE HATO COROZAL,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$114.302.471,00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2023-03-27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Veinte</w:t>
      </w:r>
      <w:r w:rsidR="00A13B6D" w:rsidRPr="00A13B6D">
        <w:rPr>
          <w:rFonts w:ascii="Arial" w:hAnsi="Arial" w:cs="Arial"/>
          <w:sz w:val="20"/>
          <w:szCs w:val="20"/>
        </w:rPr>
        <w:t>(</w:t>
      </w:r>
      <w:r>
        <w:rPr>
          <w:rFonts w:ascii="Arial" w:hAnsi="Arial" w:cs="Arial"/>
          <w:sz w:val="20"/>
          <w:szCs w:val="20"/>
        </w:rPr>
        <w:t>20</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Abril</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LINO RODRIGUEZ OCHOA, identificado(a) con cédula de ciudadanía 74180362 de SOGAMOSO,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0186 del 2022-10-05,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2023-03-27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20</w:t>
      </w:r>
      <w:r w:rsidR="00BB7A57" w:rsidRPr="00A13B6D">
        <w:rPr>
          <w:rFonts w:ascii="Arial" w:hAnsi="Arial" w:cs="Arial"/>
          <w:sz w:val="20"/>
          <w:szCs w:val="20"/>
        </w:rPr>
        <w:t xml:space="preserve"> de </w:t>
      </w:r>
      <w:r w:rsidR="00BB7A57">
        <w:rPr>
          <w:rFonts w:ascii="Arial" w:hAnsi="Arial" w:cs="Arial"/>
          <w:sz w:val="20"/>
          <w:szCs w:val="20"/>
        </w:rPr>
        <w:t>Abril</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Un primer pago mediante anticipo del 30% al perfeccionamiento del contrato
2.	Pago de actas parciales hasta del 90%, del valor del contrato cada una a razón del valor total Facturado por cada  Vehículo que conforma el banco de maquinaria, previa presentación de un informe de actividades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$96.183.216,52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$28.854.965,00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$67.328.251,52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$14.785.608,72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$14.785.608,72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$28.854.965,00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$82.113.860,24</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$14.785.608,72</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0186 </w:t>
      </w:r>
      <w:r w:rsidRPr="00213B7A">
        <w:rPr>
          <w:rFonts w:ascii="Arial" w:hAnsi="Arial" w:cs="Arial"/>
          <w:sz w:val="20"/>
          <w:szCs w:val="20"/>
        </w:rPr>
        <w:t>del</w:t>
      </w:r>
      <w:r>
        <w:rPr>
          <w:rFonts w:ascii="Arial" w:hAnsi="Arial" w:cs="Arial"/>
          <w:sz w:val="20"/>
          <w:szCs w:val="20"/>
        </w:rPr>
        <w:t xml:space="preserve"> 2022-10-05.</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Veinte</w:t>
      </w:r>
      <w:r w:rsidR="009E3AE7" w:rsidRPr="00A13B6D">
        <w:rPr>
          <w:rFonts w:ascii="Arial" w:hAnsi="Arial" w:cs="Arial"/>
          <w:sz w:val="20"/>
          <w:szCs w:val="20"/>
        </w:rPr>
        <w:t>(</w:t>
      </w:r>
      <w:r w:rsidR="009E3AE7">
        <w:rPr>
          <w:rFonts w:ascii="Arial" w:hAnsi="Arial" w:cs="Arial"/>
          <w:sz w:val="20"/>
          <w:szCs w:val="20"/>
        </w:rPr>
        <w:t>20)</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Abril</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LINO RODRIGUEZ OCHOA</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JEFERSSON NORBERTO NUÑEZ VALCÁRCEL</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0186 de 2022-10-05 cuyo Objeto: MANTENIMIENTO PREVENTIVO  Y CORRECTIVO A TODO COSTO DEL BANCO DE  MAQUINARIA ENTREGADO MEDIANTE COMODATO No. 1080 DEL 28 DE ENERO DE 2022 AL MUNICIPIO DE HATO COROZAL,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