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SUMINISTRO No. 0088 de Fecha 2023-04-27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0088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SAROM SOLUCIONES S.A.S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SUMINISTRO E INSTALACIÓN DE SEÑALIZACIÓN VISUAL EN LETRAS, LENGUA SEÑA COLOMBIANA Y TÁCTIL SISTEMA BRAILLE EN LAS DIFERENTES DEPENDENCIAS DE LA ALCALDÍA DEL MUNICIPIO DE HATO COROZAL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$9.999.940,00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Quince  (15)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2023-05-02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2023-05-16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Veintinueve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29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EDILMERLEY MORALES JIMENEZ, identificado(a) con cédula de ciudadanía 1115912774 de TAURAMENA, representante legal de(l-la) SAROM SOLUCIONES S.A.S,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SUMINISTRO No. 0088 del 2023-04-27,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Quince  (15)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2023-05-02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2023-05-16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SUMINISTRO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29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Municipio pagará el 100% previa presentación de informe de actividades y presentación de factura legal y/o cuenta de cobro,  pago de seguridad social, certificación de cumplimiento por parte del supervisor y suscripción del acta de terminación y liquidación.
	Informe técnico y financiero junto con los soportes de las entregas realizadas del suministro según el objeto contractual (anexar en medio físico y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$9.999.940,00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$9.999.940,00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$9.999.940,00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$9.999.940,00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$9.999.940,00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$9.999.940,00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$9.999.940,00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SUMINISTRO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0088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2023-04-27.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EDILMERLEY MORALES JIMENEZ R/L SAROM SOLUCIONES S.A.S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SUMINISTRO No. 0088 de 2023-04-27 cuyo Objeto: SUMINISTRO E INSTALACIÓN DE SEÑALIZACIÓN VISUAL EN LETRAS, LENGUA SEÑA COLOMBIANA Y TÁCTIL SISTEMA BRAILLE EN LAS DIFERENTES DEPENDENCIAS DE LA ALCALDÍA DEL MUNICIPIO DE HATO COROZAL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