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F11.2.3.2.02.02.008.4001001.2020851250016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y mejoramiento de vivienda digna para hogares en condiciones de pobreza, pobreza extrema, desplazada por la violencia, víctimas de desastres naturales, entre otros en el área urbana y rural del Municipio de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2020851250016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ACTAS DE VERIFICACIÓN DE CABIDA, LINDEROS Y METROS CUADRADOS CONSTRUIDOS Y REVISAR LEVANTAMIENTOS TOPOGRÁFICOS EN EL PROCESO DE SANEAMIENTO Y TITULACIÓN DE BIENES INMUEBLES URBANOS FISCALES UBICADOS EN 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