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A LA SECRETARIA DE HACIENDA EN LA EJECUCIÓN Y SEGUIMIENTO DE LOS PROCESOS DE LIQUIDACIÓN, FISCALIZACIÓN Y COBRO DE LOS TRIBUTOS MUNICIPALES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0116 de 2023-05-29 cuyo Objeto: APOYAR A LA SECRETARIA DE HACIENDA EN LA EJECUCIÓN Y SEGUIMIENTO DE LOS PROCESOS DE LIQUIDACIÓN, FISCALIZACIÓN Y COBRO DE LOS TRIBUTOS MUNICIPALES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