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0071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2023-02-23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SERVIR DE ENLACE INDÍGENA ENTRE EL MUNICIPIO DE HATO COROZAL Y LAS COMUNIDADES INDÍGENAS DE LOS RESGUARDOS DE CAÑO MOCHUELO Y BARRO NEGRO JURISDICCIÓN DEL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JOSE SANTIAGO JOROPA CATIMAY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1098603793-8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$8.800.000,00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2023-02-23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2023-02-23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JOSE SANTIAGO JOROPA CATIMAY, identificado(a) con cédula de ciudadanía 1098603793 de BUCARAMANGA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0071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2023-02-23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 parcial por valor de Dos Millones Doscientos Mil de Pesos M/Cte. ($ 2.200.000), Contados a partir del cumplimiento de los requisitos de ejecución, esto a previa entrega del informe de actividades correspondiente, y recibo al día en los pagos al Sistema General de Seguridad Social (salud y pensión), Sistema General de Riesgos Laborales y un pago por el valor de Dos Millones Doscientos Mil Pesos M/Cte. ($ 2.200.000),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0103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2023-02-22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E211.2.3.2.02.02.009.4103052.2021851250007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$8.800.000,00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0120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2023-02-23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E211.2.3.2.02.02.009.4103052.2021851250007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$8.800.000,00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JOSE SANTIAGO JOROPA CATIMAY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