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HACIENDA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H31.2.3.2.02.02.008.4599002.2020851250002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$17.998.667,00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ACCIONES DE FORTALECIMIENTO DE LA EFICIENCIA FISCAL Y TRIBUTARIA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Fortalecimiento de la capacidad de respuesta y desempeño administrativo de la Secretaría de hacienda de Hato Corozal Casanare, por medio del apoyo y asistencia en el procesamiento electrónico de datos operativos, financieros y contables dentro del aplicativo dispuesto para tal efecto.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al artículo 2 de la Constitución Política una de las funciones del estado es la de servir a la comunidad, promover la prosperidad general y garantizar la efectividad de los principios, derechos y deberes consagrados en la carta magna, en las decisiones que los afectan y en la vida económica, política y administrativa; y por ello corresponde a los alcaldes de conformidad con el artículo 315 de la Constitución cumplir y hacer cumplir la constitución y la ley, norma que igualmente es consagrada en el artículo 29 de la Ley 1551 de 2012, así como dirigir la acción administrativa del municipio, asegurar el cumplimiento de las funciones y la presentación de los servicios a su cargo. 
Es así que el conjunto de acciones que conforman la gestión de la administración pública debe estar orientado a satisfacer las principales necesidades de la población, la planeación de dichas acciones permite orientar los limitados recursos disponibles hacia la solución de los problemas y las necesidades prioritarias, y permite programar un uso más eficiente de tales recursos.
Vale la pena indicar que el ente territorial debe dar cumplimiento a normas presupuestales y financieras como el Decreto 111 de 1996 o también denominado Estatuto Orgánico de Presupuesto, Ley 358 de 1997 o Ley de Endeudamiento, Ley 225 de 1995 por la cual se modifica la Ley Orgánica de Presupuesto, Ley 617 de 2000 la cual dicta normas tendientes a fortalecer la descentralización, y se dictan normas para la racionalización del gasto público nacional, Ley 819 de 2003, Por la cual se dictan normas orgánicas en materia de presupuesto, responsabilidad y transparencia fiscal y se dictan otras disposiciones y el Acuerdo No. PTA 200-02.005 del 5 de abril de 2017 “Por medio del cual se actualiza la norma orgánica presupuestal vigente del Municipio de Hato Corozal y de sus Entes Descentralizadas”.
Dada la importancia que tiene el presupuesto público para el logro de los propósitos enunciados, necesariamente se requiere del seguimiento de las actuaciones administrativas que le afectan, a fin de garantizar un adecuado manejo presupuestal, que a su vez permita el análisis, la organización y la consolidación de estadísticas fiscales del municipio, necesarias para la toma de decisiones de la administración pública.
En su contexto organizacional, es de suma importancia para el  Municipio de Hato Corozal   tener en cuenta diversos aspectos de orden legal que se verán reflejados en los actos administrativos que emita, en los  procesos, proyectos y  programas que desarrolle; los cuales deben estar sometidos a la  Constitución y la Ley, por ello se aplica el principio de legalidad contemplado en el artículo 6 de la Constitución Nacional, que establece que los particulares solo son responsables ante la autoridades por infringir la Constitución y la Ley, los  servidores públicos lo son por la misma causa y por omisión o extralimitación en el ejercicio de sus funciones.  
Adicionalmente, el Representante legal de la entidad debe otorgar un correcto manejo a los procesos administrativos que se derivan de las funciones que viene cumpliendo la Secretaría de Hacienda y que según la normatividad es de plena responsabilidad de la administración municipal como entidad pública, los cuales se les deben otorgar estricto cumplimiento, todas estas actuaciones requieren el apoyo de personal con la idoneidad y la experiencia quien debe tener título técnico o tecnólogo en áreas administrativas, financieras, económicas o contables, como apoyo a la administración central de Hato Corozal, con experiencia general y especifica en asuntos financieros y contables de tal forma que su trabajo brinde seguridad a todos los procesos y procedimientos financieros y presupuestales de la entidad.
La Secretaría de Hacienda Municipal, tiene como propósito principal: direccionar, planear, coordinar y controlar políticas y planes, programas y proyectos en materia financiera que garanticen el manejo adecuado de los recursos económicos del municipio, mediante la gestión y la administración de los ingresos y egresos. Es la encargada de planear, orientar, gestionar, proyectar, administrar y proporcionar de conformidad con la normatividad vigente, los recursos económicos necesarios para el cumplimiento  de la misión institucional y cumplimiento del Plan de Desarrollo de la administración central para beneficio de la comunidad como los planes, programas y proyectos de la administración municipal mediante la gestión financiera de recaudo, optimización y administración de los recursos y racionalizar el gasto público con transparencia, eficiencia, eficacia y oportunidad a través del  pago de los recursos financieros. 
Conforme a lo anterior, entre otras funciones la Secretaría de Hacienda tiene, la de recaudar de manera eficiente los ingresos del municipio a través de políticas que permitan el incremento de los ingresos propios del municipio, vigilar y controlar que los contribuyentes paguen oportunamente los impuestos, en caso contrario, solicitar que se aplique la jurisdicción coactiva y se realicen los cobros pertinentes, contribuir al señalamiento de políticas municipales en materia de planes y programas de desarrollo económico, social y de obras públicas en materia presupuestal y de endeudamiento público, gestionar y obtener los recursos de crédito público vigilando su correcta aplicación y atender oportunamente el servicio de la deuda, elaborar el proyecto de presupuesto de ingresos y gastos del municipio en cada vigencia, en coordinación con las demás dependencias de la Administración, cancelar oportunamente las obligaciones contraídas por el municipio, llevar los registros contables, de presupuesto, tesorería y pagaduría, requeridos en el desarrollo de las funciones de la administración central del municipio y orientar, dirigir, coordinar y supervisar las actividades de los grupos de trabajo y del personal a su cargo.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Secretaría de Despacho del nivel directivo (profesional) cuya vinculación es de libre nombramiento y remoción y dos Técnicos Operativos, uno de carrera administrativa y el otro en periodo de prueba (a la fecha)
Según el decreto citado en la Secretaría de Hacienda se realizan actividades relacionadas con la orientación a los contribuyentes de los impuestos del municipio tanto de forma presencial como dando respuesta oficial a solicitudes y peticiones, especialmente las de los impuestos de Industria y Comercio y Predial, así como coadyuvar con el proceso de conciliación bancaria para efectos de determinar saldos de las cuentas bancarias del municipio. Así mismo, dentro de las necesidades del área de hacienda pública, se debe realizar el control y actualización contable y financiero de los recursos a través del procesamiento electrónico de datos a través del aplicativo o software financiero con que cuenta
Actualmente, la dependencia sólo tiene un funcionario del nivel profesional dentro de la planta de personal con alrededor de 40 funciones, un técnico operativo que realiza actividades presupuestales como la expedición de certificados de disponibilidad presupuestal, registros presupuestales, ejecuciones presupuestales entre otras; y otro técnico operativo encargado de la atención al público brindando información, expidiendo facturas del impuesto predial, paz y salvos etc. En esa medida, los funcionarios de planta no son suficientes para realizar las demás actividades de la Secretaría, como son conciliaciones bancarias, proyección de resoluciones, respuesta a solicitudes, ingreso de información financiera al software, entre otras funciones operativas
Lo anterior obliga y genera la necesidad de que el Municipio acuda a la contratación de un técnico en áreas administrativas, financieras y/o contables que sirva de apoyo a la Secretaría de Hacienda en el cumplimiento de tales funciones de una manera oportuna, eficiente y eficaz, con experiencia general y específica en el área financiera y presupuestal en entidades públicas.
Teniendo en cuenta que la administración municipal dentro de su planta de personal no cuenta con un técnico en el área administrativa, financiera, económica o contable para que brinde apoyo en operaciones operativas, administrativas y financieras de la Secretaría de Hacienda de la administración central, de manera que sea soporte en la toma de decisiones que impliquen asuntos financieros y presupuestales entre otros las programaciones y las orientaciones de la ejecución del gasto, acorde a la normativa presupuestal y financiera, y de ésta forma el municipio contará con un servicio de manera eficiente, continua y oportuna y cumplirá los parámetros exigidos por la legislación y normatividad presupuestal vigente que rige este sector en la dependencia correspondiente a la estructura administrativa del municipio.
De lo anterior se concluye que es necesario contratar una persona con título de formación técnica o aprobación de dos (2) años de formación universitaria en el área requerida, o con tres (3) años de experiencia relacionada.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técnico en el procesamiento electrónico de datos financieros, tributarios y contables, que se realizan en los sistemas de información contable, financiero y tributario de la secretaría de hacienda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asistencia técnica, control, orden y actualización en la operatividad del sistema de información contable y financiera de la Secretaría de Hacienda;
2. Apoyar en el procesamiento y verificación de los registros financieros a través del aplicativo tecnológico dispuesto para el municipio;
3. Apoyar en elaboración de  conciliaciones bancarias a las cuentas a nombre del Municipio para revisión de la secretaria de despacho o del profesional contratado responsable de la contabilidad del municipio;
4. Brindar apoyo al personal de la secretaría en el manejo del módulo del impuesto predial del software contable y prestar orientación a los contribuyentes del impuesto
5. Prestar asistencia orientación y solución de consultas a los usuarios internos y externos del sistema de información tributaria de la secretaría de hacienda;
6. Servir de apoyo en la etapa de preparación de los informes financieros requeridos por los diferentes entes de control y demás entidades;
7. Apoyar a la dependencia en la actualización del sistema de información contable y financiero con las órdenes de pago 
8. Prestar apoyo técnico en el procesamiento de datos en el sistema de información de la secretaría de hacienda
9. Realizar la elaboración y entrega de los informes de gestión solicitados de acuerdo a las actividades propias del contrato.
10. Las demás que le sean designadas que tengan relación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personal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formación técnica en el área requerida o aprobación de dos (2) años de formación universitaria en el área requerida, o con tres (3)  años de experiencia relacionada. Perfil técnico categoría 2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TÉCNICO NIVEL 2. En virtud de lo anterior, el presupuesto oficial para la presente contratación es como se detalla a continuación: Valor mensual: DOS MILLONES CUATROCIENTOS VEINTE MIL PESOS ($2.420.000) M/CTE Valor estimado del contrato: DIECIOCHO MILLONES CIENTO CINCUENTA MIL PESOS ($18.150.000)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formación técnica en el área requerida o aprobación de dos (2) años de formación universitaria en el área requerida, o con tres (3)  años de experiencia relacionada. Perfil técnico categoría 2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DE PROCESAMIENTO ELECTRÓNICO DE DATOS EN EL SISTEMA DE INFORMACIÓN ASIGNADO A LA SECRETARÍA DE HACIENDA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Siete (7) actas parciales por valor de DOS MILLONES CUATROCIENTOS VEINTE MIL PESOS ($2.420.000)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UN MILLÓN CUARENTA Y OCHO MIL SEISCIENTOS SESENTA Y SIETE PESOS ($1.048.667) M/CTE correspondiente a trece (13) días,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 Y Trece  (13)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17.998.667,00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ALMA LORENA BERNAL NAVARRO</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HACIENDA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