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PRESTACION DE SERVICIOS TECNICOS EN APOYO A LA GESTION ADMINISTRATIVA Y DOCUMENTAL EN  LA OFICINA ASESORA JURÍDICA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$11.396.000,00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DELIA MARIA VANEGAS PEREZ, identificado(a) con cédula de ciudadanía 1118648734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PRESTACION DE SERVICIOS TECNICOS EN APOYO A LA GESTION ADMINISTRATIVA Y DOCUMENTAL EN  LA OFICINA ASESORA JURÍDICA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$11.396.000,00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$11.396.000,00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