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2023-01-19</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E41.2.3.2.02.02.009.3301126.2021851250010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ESTAMPILLA PROCULTURA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$7.832.000,00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POSICIONAR UN GRUPO DE INSTRUCTORES EN INSTRUMENTOS DE MÚSICA LLANERA, BELLAS ARTES Y BANDA MUNICIPAL, ENTRE OTRAS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las diferentes manifestaciones culturales de la región, mediante el fomento de la danza llanera.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Servicio a la comunidad es uno de los fines esenciales del Estado, así como garantizar la efectividad y cumplimiento de los derechos y libertades de las personas; de esta forma lograr que todos participen en la toma de decisiones, ya sea en el ámbito económico, social, político, administrativo y cultural. (Constitución Política de 1991, artículo 2).
Ahora bien, en relación a lo contemplado en los derechos sociales, económicos y culturales, se encuentra el deber del Estado con las personas de garantizar la promoción y fomento de la cultura; de esta forma se velará por garantizar la educación y enseñanza, ya sea científica, técnica, artística y profesional, con el objetivo de crear la identidad nacional. Teniendo en cuenta que todas las manifestaciones de cultura son fundamento nacional. (Constitución Política de 1991, artículo 70). De esta forma, el Estado y sus entidades territoriales departamentales y municipales, deberán incluir dentro de sus planes de desarrollo acciones y/o actividades que busquen fomentar las tradiciones culturales de las regiones. (Constitución Política de 1991, artículo 71).
Para el caso de los Alcaldes, dentro de las funciones en relación con la prosperidad integral de la región, se debe impulsar el desarrollo social con la implementación de acciones y/o actividades que las promuevan y donde se estén beneficiando todos los sectores del territorio. (Ley 1551 de 2012, artículo 29, literal F, numeral 1).
Para el desarrollo de los artículos 70, 71 y 73 mencionados anteriormente, se expide la ley 397 de 1997 que buscaba promover normatividad para fomentar y estimular el patrimonio cultural. (Ley 397 de 1997).
Es de resaltar que, para velar por el cumplimiento de la normatividad, “8. El desarrollo económico y social deberá articularse estrechamente con el desarrollo cultural, científico y tecnológico. El Plan Nacional de Desarrollo tendrá en cuenta el Plan Nacional de Cultura que formule el Gobierno. Los recursos públicos invertidos en actividades culturales tendrán, para todos los efectos legales, el carácter de gasto público social.” (Ley 397 de 1997, artículo 1, numeral 8).
Asimismo, “13. El Estado, al formular su política cultural, tendrá en cuenta tanto al creador, al gestor como al receptor de la cultura y garantizará el acceso de los colombianos a las manifestaciones, bienes y servicios culturales en igualdad de oportunidades, concediendo especial tratamiento a personas limitadas física, sensorial y síquicamente, de la tercera edad, la infancia y la juventud y los sectores sociales más necesitados.” (Ley 397 de 1997, artículo 1, numeral 13).
Para el caso del Municipio de Hato Corozal, éste cuenta con una Casa de la Cultura en la cual se busca que las promover y fomentar el acceso a las diferentes manifestaciones de cultura, además de la educación y enseñanza de las tradiciones culturales, música y en general todo lo concerniente al patrimonio cultural de la región. Su misión ha sido venir formando niños, niñas y adolescentes que interpreten instrumentos que sean propios de la región, así como la danza criolla llanera. Lo anterior, se realiza con el objetivo de fortalecer las tradiciones de la cultura llanera y para la Administración Municipal no es ajeno velar porque estas costumbres prevalezcan de una generación a otra. 
Así entonces, en su Plan de Desarrollo Municipal se planteó en la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De tal forma, que para lograr el cumplimiento de la meta producto, se requiere contar con los servicios de una persona que conozca y maneje los conocimientos avanzados en danza criolla llanera, con el objetivo de aportar a las personas que se quieran beneficiar con esta modalidad y de esta forma fortalecer las raíces de la región. 
Para el logro de estas acciones, la Administración Municipal cuenta con la disponibilidad presupuestal en el Rubro No. E41.2.3.2.02.02.009.3301126.2021851250010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bachiller, categoría 1, título bachiller y experiencia relacionada con las actividades a desarrollar de mínimo tres (3) años.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Enseñar la base rítmica del escobillado, balseo y zapateo del folclor llanero a los niños jóvenes y adultos, relacionado a la danza tradicional llanera.
2.	Presentar mínimo dos muestras de forma grupal en los diferentes aires de la música llanera, relacionado a la danza tradicional llanera. 
3.	Realizar talleres sobre la historia de la danza tradicional llanera a todos sus alumnos.
4.	Instruir los ritmos de pasaje y joropo (3/4 y 6/8) empleando ejercicios auditivos, reproduciendo sonidos con la boca y utilizando las manos para hacer palmas o sonidos de dos tiempos, en diferentes partes del cuerpo.
5.	Apoyar todos los eventos institucionalizados artísticos, musicales, bellas artes, literarios de patrimonio e idiosincrasia.
6.	Apoyar las actividades de ornato y embellecimiento a la casa de la cultura y espacios funcionales para la práctica de actividades artísticas, musicales culturales, de patrimonio e idiosincrasia.
7.	Apoyar muestras culturales, artísticas, literarias de idiosincrasia en el área urbana y rural del Municipio.
8.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bachiller, categoría 1, se requiere de una persona natural con Título bachiller y experiencia relacionada con las actividades a desarrollar de mínimo Tres (03) años.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bachiller y experiencia relacionada con las actividades a desarrollar de mínimo Tres (03) años. (Decreto No. 100.13.048 de 17 de mayo de 2022).
NIVEL BACHILLER, CATEGORIA 1, Cuyo rango de Honorarios va desde $1.870.000  a $1.958.000. En virtud de lo anterior, el presupuesto oficial para la presente contratación es como se detalla a continuación: 
Valor Mensual: Un Millón Novecientos Cincuenta y Ocho Mil Pesos M/Cte. ($1.958.000)
Valor Total del Contrato: Siete Millones Ochocientos Treinta y Dos Mil Pesos M/Cte. ($7.832.000)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bachiller, categoría 1, se requiere de una persona natural con Título bachiller y experiencia relacionada con las actividades a desarrollar de mínimo Tres (03) años.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EL SERVICIO COMO INSTRUCTOR DE DANZA TRADICIONAL LLANERA, APORTANDO AL RESCATE DE LAS TRADICIONES DE LA CULTURA LLANERA.</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Tres (03)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7.832.000,00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