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2023-05-30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OPERADOR DE MAQUINARIA PESADA RETROCARGADOR, EN EJECUCIÓN DEL PROYECTO SECTORIAL DE TRANSPORTE DEL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Veinticuatro  (24)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2023-05-30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$16.456.000,00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$16.456.000,00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$16.456.000,00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$16.456.000,00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$14.036.000,00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$16.456.000,00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0120 de 2023-05-30 cuyo Objeto: PRESTAR LOS SERVICIOS DE APOYO A LA GESTIÓN COMO OPERADOR DE MAQUINARIA PESADA RETROCARGADOR, EN EJECUCIÓN DEL PROYECTO SECTORIAL DE TRANSPORTE DEL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