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E211.2.3.2.02.02.009.4103061.2021851250007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$35.090.000,00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Asistencia  INTEGRAL A LA POBLACIÓN VULNERABLE Y POBLACIÓN CON ENFOQUE DIFERENCIAL DEL 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2021851250007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PROFESIONALES COMO ENLACE, PARA ADELANTAR LOS PROCESOS QUE SE DERIVEN DEL PROGRAMA FAMILIAS EN ACCIÓN, EN CUMPLIMIENTO A LA NORMATIVIDAD VIGENTE Y A LO CONTEMPLADO EN EL CONVENIO 379 DE 2020.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$35.090.000,00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$35.090.000,00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$35.090.000,00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2023-01-18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