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E41.2.3.2.02.02.009.3301126.2021851250010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$3.565.518,00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E41.2.3.2.02.02.009.3301053.2021851250010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SUPERÁVIT ESTAMPILLA PROCULTURA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$6.224.482,00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POSICIONAR UN GRUPO DE INSTRUCTORES EN INSTRUMENTOS DE MÚSICA LLANERA, BELLAS ARTES Y BANDA MUNICIPAL, ENTRE OTRAS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LA PROMOCIÓN Y DIFUSIÓN DE CONTENIDOS ARTÍSTICOS Y CULTURALES, ASÍ COMO LA REALIZACIÓN  DE PROGRAMAS CULTURALES QUE PERMITAN FORTALECER LA CULTURA COROZALEÑA.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Siguiendo los principios fundamentales de la Constitución: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Es de resaltar que dentro de ellos se encuentran los fines esenciales del Estado, que instan a “…”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(Constitución Política de 1991, artículo 2).
Qué por lo anterior, reconoce y protege la diversidad étnica y cultural de la nación, protegiendo y promoviendo el fomento del acceso a la cultura de los colombianos, brindando oportunidades para el aprendizaje y la enseñanza de todas las muestras culturales. Además que el Estado velará y garantizará la investigación, la ciencia y el desarrollo de los valores culturales. (Constitución Política de 1991, Artículo 7 y 70)
Asimismo, consideró necesario crear incentivos a las personas, Entidades e Instituciones que desarrollen y fomenten la investigación y educación de todas las diversidades culturales con las que cuenta el País, para así fortalecer sus tradiciones propias. (Constitución Política de 1991, artículo 71).
Así entonces, para ejecutar y dar cumplimiento a los artículos 70, 71 y 72 de la Constitución Política de 1991, el cual busca fortalecer las acciones dirigidas a garantizar las diversas manifestaciones, además estará en cabeza del Estado y de sus Entidades e Instituciones el impulso de los procesos, proyectos y actividades culturales, en el marco del reconocimiento y respeto por la diversidad y variedad cultural. (Ley 397 de 1997, artículo 1). Asimismo, el desarrollo económico y social deberá estar vinculado estrechamente con el desarrollo cultural, por lo tanto, deberán incluirse en los Planes de Desarrollo incentivos para la investigación, enseñanza de la cultura y tradición, garantizando la inversión de recursos públicos para tal fin. (Ley 397 de 1997, artículo 1).
De esta forma y e miras de fortalecer con recursos las acciones y/o actividades culturales, se consideró necesario la inversión de recursos; por lo tanto, se instó a incluir en los planes de desarrollo, tanto nacional, departamental y municipal líneas y metas que proporcionaran el fortalecimiento de las tradiciones de las regiones, velando por el reconocimiento igualitario a todas las costumbres. (Ley 397 de 1997, artículo 2).
Así entonces, se incluyó dentro del proceso de elaboración del Plan de Desarrollo Municipal se incluyeron actividades, programas y proyectos para que la cultura, tradición e identidad llanera pudiera prevalecer y pasar por varias generaciones. De esta forma, en su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Con el fin de posicionar en la Casa de la Cultura “Felix Delgado” instructores de música llanera bellas artes y banda musical, con el objetivo de crear hábitos en los niños, niñas, adolescentes y jóvenes del Municipio de emplear el tiempo libre, además de fortalecer el conocimiento de la interpretación de instrumentos de las regiones.
De esta forma, se considera necesario contar con una persona natural con conocimientos de interpretación del instrumento guitarra, instrucción y enseñanza de técnica vocal, el cual desarrollara actividades en guitarra de: enseñanza de las escalas mayores y menores con los respectivos dedos correspondientes e instrucción de acordes menores y mayores de la escala musical y para el caso de la técnica vocal: ejercicios de respiración y afinación y las demás técnicas necesarias para que los alumnos puedan desarrollar y/o fortalecer las habilidades en el canto.
Por último, La Administración Municipal en consideración a lo anterior, cuenta con la disponibilidad presupuestal en el Rubro No. E41.2.3.2.02.02.009.3301126.2021851250010 y E41.2.3.2.02.02.009.3301126.2021851250010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Contratar los servicios de un instructor que realice actividades de enseñanza de técnica vocal en la Casa de la Cultura.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Enseñar ejercicios de respiración y afinación con intervalos en la escala musical en tonos mayores y menores.
2.	Enseñar mínimo tres canciones por mes con su respectiva técnica y en diferentes ritmos musicales.
3.	Acordar con los demás instructores para los ensayos y así poder conformar un grupo tradicional llanero.
4.	Enseñar las partes de técnica vocal, (resonador, diafragma, cuerdas vocales, fonación, dicción, respiración)
5.	supervisor. 
6.	Apoyar las actividades artísticas y culturales que realice la administración municipal para fomentar la cultura y tradición llanera.
7.	Realizar la elaboración y entrega de informes solicitados de acuerdo con las actividades propias del objeto en medio físico y magnético.
8.	Apoyar la elaboración del informe de resultado de las metas de cultura del cuatrienio del plan de desarrollo municipal 2020- 2023en medio físico y magnético
9.	Las demás actividades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1, se requiere de una persona natural con Título bachiller y experiencia relacionada con las actividades a desarrollar de mínimo Tres (03) años. (Decreto No. 100.13.048 de 17 de mayo de 2022).
NIVEL BACHILLER, CATEGORÍA 1, Cuyo rango de Honorarios va desde $1.870.000 a $1.958.000. En virtud de lo anterior, el presupuesto oficial para la presente contratación es como se detalla a continuación: 
Valor Mensual: Un Millón Novecientos Cincuenta y Ocho Mil Pesos M/Cte. ($1.958.000)
Valor Total del Contrato: Nueve Millones Setecientos Noventa Mil Pesos M/Cte. ($9.790.000)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GESTIÓN COMO MONITOR O INSTRUCTOR DE TÉCNICA VOCAL, DIRIGIDO A LAS PERSONAS QUE PRETENDAN BENEFICIAR CON LOS SERVICIOS DE LA CASA DE LA CULTURA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Cuatro (04)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9.790.000,00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