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0032 de Fecha 2023-01-20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ANTONIO GIL VIVAS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SECRETARIA DE PLANEACION Y POLITICA SECTORIAL COMO OPERADOR DE MAQUINARIA PESADA RETROCARGADOR CATERPILLAR 416B 1996 EN EJECUCION DEL PROYECTO TRANSPORTE EN EL MUNICIPIO DE HATO COROZAL DEPARTAMENTO DE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$9.680.000,00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PEDRO ANTONIO GIL VIVAS, identificado(a) con cédula de ciudadanía 6965232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0032 del 2023-01-20,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por valor de DOS MILLONES CUATROCIENTOS VEINTE  MIL PESOS MC/TE. (2.420.000),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 DOS MILLONES CUATROCIENTOS VEINTE  MIL PESOS M/CTE (2.420.000) por un plazo total CUATRO (04) Meses,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0032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0032 de 2023-01-20 cuyo Objeto: PRESTAR LOS SERVICIOS DE APOYO A LA GESTION EN LA SECRETARIA DE PLANEACION Y POLITICA SECTORIAL COMO OPERADOR DE MAQUINARIA PESADA RETROCARGADOR CATERPILLAR 416B 1996 EN EJECUCION DEL PROYECTO TRANSPORTE EN EL MUNICIPIO DE HATO COROZAL DEPARTAMENTO DE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