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A LA GESTIÓN EN LAS DIFERENTES ACTIVIDADES JURÍDICAS QUE ADELANTA LA ADMINISTRACIÓN MUNICIPAL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JONIER ADIEL ATILUA BASTILLA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1118650938-0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$16.080.000,00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2023-12-08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JONIER ADIEL ATILUA BASTILLA, identificado(a) con cédula de ciudadanía 1118650938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realizará mediante: Cinco (05) mensualidades vencidas a razón de Dos millones seiscientos ochenta mil pesos M/Cte. ($2.680.000), previa presentación del informe de actividades y comprobante de pago de seguridad social con visto bueno del supervisor del contrato y un último pago por el valor de Dos millones seiscientos ochenta mil pesos M/Cte. ($2.680.000), previa presentación del informe final y suscripción del acta de terminación y liquidación y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$16.080.000,00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0378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$16.080.000,00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JONIER ADIEL ATILUA BASTILLA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