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0148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OPERADOR  DE LA MOTO NIVELADORA CATERPILLAR 120G, EN EJECUCIÓN DEL PROYECTO SECTORIAL DE TRANSPORTE,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$10.266.667,00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0148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actas parciales por valor de DOS MILLONES DOSCIENTOS MIL PESOS MC/TE. (2.200.000),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UN MILLÓN CUATROCIENTOS SESENTA Y SEIS MIL SEISCIENTOS SESENTA Y SIETE  PESOS MC/TE. (1.466.667,00), 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$-733.333,00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$10.266.667,00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0148 de 2022-08-05 cuyo Objeto: PRESTAR LOS SERVICIOS DE APOYO A LA GESTIÓN COMO OPERADOR  DE LA MOTO NIVELADORA CATERPILLAR 120G, EN EJECUCIÓN DEL PROYECTO SECTORIAL DE TRANSPORTE,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