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2023-04-14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F41.2.3.2.02.01.003.2402112.2020851250017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OTROS BIENES TRANSPORTABLES (EXCEPTO PRODUCTOS METÁLICOS, MAQUINARIA Y EQUIPO)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$29.999.424,00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SUMINISTRO DE TUBERIA EN CONCRETO DE 36" PARA HABILITAR Y HACER MANTENIMIENTOS A LAS VIAS TERCIARIAS, EN 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de Hato Corozal - Casanare (Fuente: DANE – Certificada)</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municipio de hato corozal, es uno de los municipios de Casanare, con mayor problema de transitabilidad entre las comunidades del sector rural y el casco urbano del municipio; lo cual, conlleva a que las comunidades presenten unos altos niveles de atraso en los principales indicadores de calidad de vida; la causa principal es la falta de infraestructura vial en el sector rural, afectando el desarrollo agropecuario.
La administración Municipal de Hato Corozal, contempla una serie de actividades encaminadas al desarrollo territorial en cuanto al diseño, construcción, mantenimiento y rehabilitación del sector vial; Programa: HATO COROZAL ALTO Y SOSTENIBLE CON MOVILIDAD PARA TODOS., cuyo objetivo es Mejorar la infraestructura vial de nuestras comunidades para que mejoren su calidad de vida, accediendo a servicios y oportunidades que deben ser garantizados por el estado y en este caso por el Municipio de Hato Corozal.
El municipio de Hato Corozal, como ente territorial, de conformidad con lo previsto en el Artículo 311 de la Constitución Política de Colombia, tiene como fin primordial prestar los servicios públicos que determine la Ley, construir las obras que demande el progreso local, ordenar el desarrollo del territorio, promover la participación comunitaria, el mejoramiento social y cultural de sus habitantes y cumplir las demás funciones que le asigne la Constitución y la Ley. Dentro del Plan de desarrollo “2020-2023 Hato Corozal Alto Y Sostenible” LÍNEA ESTRATÉGICA 2: HATO COROZAL ALTO Y SOSTENIBLE CON GENERACIÓN DE EMPLEO, INFRAESTRUCTURA Y VIVIENDA, sector de competencia: TRANSPORTE, programa HATO COROZAL ALTO Y SOSTENIBLE CON MOVILIDAD PARA TODOS, para brindar unas buenas condiciones de acceso y transitabilidad a los diferentes lugares a los habitantes del municipio, y en particular en el área rural, proporcionando a la comunidad un desarrollo humano integral y sostenible que contribuya a mejorar su calidad de vida.
Los Municipios determinarán con claridad la misión, propósito y metas de cada una de sus dependencias o entidades, dando cumplimiento al principio de eficacia; así mismo deberán optimizar el uso de los recursos financieros, humanos y técnicos, definir una organización administrativa racional que les permita cumplir de manera adecuada las funciones y servicios a su cargo, aplicando el principio de eficiencia
La secretaria de Planeación y Política Sectorial del municipio de Hato Corozal, es la encargada de liderar la política de Infraestructura en el Municipio, promoviendo la realización de obras de interés para el desarrollo del municipio en general; uno de los campos de acción es propender por la conservación, mejoramiento y construcción de la red vial del municipio y demás obras físicas plasmadas en el plan de desarrollo, así como, apoyar la acción municipal en sus propios procesos de desarrollo de infraestructura. Esta secretaria realiza la evaluación de necesidades en infraestructura vial y tiene como deber identificar, evaluar y cuantificar técnicamente la magnitud del problema en infraestructura, para de esta manera proyectar la solución técnica más adecuada a cada una de las situaciones presentadas y manifestadas por la comunidad, buscando dar cumplimiento a las metas proyectadas en el Plan de Desarrollo Municipal.
En atención a lo explicado anteriormente la presente dependencia realizó un déficit respecto a las obras de arte que están en precarias condiciones, como de igual manera la solicitud verbal en reuniones donde la comunidad solicita la dotación de anillos en tubería de concreto para realizar las adecuaciones de puntos críticos, como la restauración de anillos de alcantarillas en la cual se evidencia el alto deterioro, se ve la necesidad de entregar a las comunidades estos elementos los cuales permitirán la transitabilidad de vehículos livianos.
Con la información recolectada las vías terciarias son de gran necesidad para la comunidad suministrar la tubería en concreto debido a que se podrá lograr mejorar puntos críticos esto permite la conexión vial entre las veredas y el casco urbano del municipio donde se proveen de alimentos, elementos hospitalarios, insumos agrícolas, remesas del diario vivir, por su transitabilidad constante la via se ha ido deteriorando, situación que hace que la comunidad en época de invierno quede incomunicada a falta de algunas obras de arte con sus respectivos desagües, falta de mantenimiento preventivo, cabe resaltar que las vías terciarias en general son las principales fuentes de entrada y salida de mercados, abastecimientos y de movilización ganadera del municipio de hato corozal. 
La Ley 715 de 2001 en el artículo 76.4.1.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Actualmente la malla vial del Municipio presenta deficiencia en su infraestructura, existiendo limitaciones por falta de obras como; Puentes, Obras de Arte, Obras de Protección, reposición de afirmado, mejoramiento de vía, conformación de la bancada, pavimentación, construcción entre otras.
Es evidente que debido a la gran extensión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Teniendo en cuenta lo anterior, se requiere realizar el suministro de tubería en concreto de 36" de esta manera rehabilitar las vías terciarias del sector rural mediante entrega a la comunidad de anillos, debido a que por esta época del año se pueden intervenir la mayor parte de las vías, puesto que el nivel freático del suelo ha disminuido considerable, además es importante mantener habilitado este corredor vial, en tanto que el mismo se constituye en la única alternativa para desplazarse la totalidad de los habitantes del sector.
Por lo anterior, es necesario suministrar la cantidad de anillos posibles, para entregar a las comunidades que lo necesiten, así habilitar las vías para que movilicen los automotores que transitan sobre estas vías, beneficiando a las comunidades de cada región, por lo que se hace necesario atenderlos con prontitud para garantizar el desplazamiento normal de los habitantes de las veredas más distantes a los lugares de interés de la comunidad donde se desarrollan sus actividades laborales, comerciales y sociales.
Con el planteamiento del suministro se espera que las comunidades queden satisfechas, puesto que de esta manera se beneficiarán las comunidades con una mayor accesibilidad y transitabilidad en las vías, permitiendo el desarrollo, reduciendo costos, tiempos de viaje y fundamentalmente mejorando la calidad de vida, además de dar solución y respuesta a la población del municipio, de los cuales en época de verano hacen solicitudes de estos anillos entendiendo el alto costo que se demandaría al municipio contratar la construcción de cada obra de arte, respecto a lo pocos recursos que maneja el municipio para vías.
De igual manera se da cumplimiento a las obligaciones y competencias propias de la Entidad Territorial en materia de transporte, la Ley 715 de 2001, establece como competencias del Municipio, lo siguiente: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estas le sean transferidos directamente o indirectamente.
La entrega de los elementos a las juntas de acción comunal se realizaran conforme a los establecido en la norma y de acuerdo a la figura juridca pertinente que garantice el correcto uso y destino final de los mismos. 
La secretarías e planeación y política sectorial realizará seguimiento técnico y generará informe del avance y estado de las obras que se adelanten por parte de las juntas de acción comunal, respecto a los elementos entregados.
Planear e identificar prioridades de infraestructura de transporte en su jurisdicción y desarrollar alternativas viables.
Es oportuno realizar este proceso de contratación, debido a que a través del suministro se ejecutarán los mantenimientos periódicos de las vías terciarias sector sabana del Municipio mencionadas en el presente estudio previo y las características que presenta la problemática planteada, requieren una solución rápida y oportuna, con la unión establecida entre la Comunidad Corozaleña y el Municipio de Hato Corozal, para sacar adelante el proyecto en mención y con el aporte del Municipio que es básico, social, funcional y oportuno.
Finalmente es oportuna la contratación de suministro del presente estudio previo en tanto que existe la disponibilidad presupuestal con cargo al presupuesto de ingresos y gastos de la vigencia presupuestal 2023 y además esta contratación fue incluida en el Plan anual de Adquisiciones de la presente vigencia.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Planeación y Política Sectorial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Mediante el presente proceso el Municipio de Hato Corozal, bajo la administración “ALTO Y SOSTENIBLE” y con el ánimo de fortalecer los programas de mejoramiento de redes viales terciarias a cargo del municipio, busca contratar el "SUMINISTRO DE TUBERIA EN CONCRETO REFORZADO DE DIAMETRO  36" PARA EL MANTENIMIENTO Y REHABILITACION DE ALCANTARILLAS EN LAS VIAS TERCIARIAS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garantizar el cumplimiento del contrato dentro de termino establecido para ello.
2. garantizar la excelente calidad de los bienes a suministrar. 
3. atender los requerimientos de la supervisión.
4.presentar los documentos necesarios para la legalización y perfeccionamiento del contrato dentro de los términos establecidos 
5. pagar de su propia cuenta las tasas, impuestos, publicaciones, y contribuciones a que este obligado en virtud del contrato.
6.suministrar tubería en concreto reforzado de diámetro 36", cumplimiento con las especificaciones descritas en el presente estudio previo.
7. en caso de entregarse los artículos del suministro en estado defectuoso, proceder a su reposición en la menor brevedad posible.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40170000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40171500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40171510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 Proyecto: CONSTRUCCIÓN, MANTENIMIENTO y AMPLIACIÓN PARA EL MEJORAMIENTO DEL SECTOR VIAL, DEL MUNICIPIO DE HATO COROZAL, elaborado y viabilizado por la Secretaria de Planeación y Política Sectorial, inscrito en el Banco de Programas y Proyectos del Municipio de Hato Corozal, con código BPIM No. 2020-85125017.
2. Además el proyecto se encuentra enmarcado en el Plan de Desarrollo Municipal “HATO COROZAL ALTO Y SOSTENIBLE 2020 – 2023”, Sector de Competencia: Transporte; Programa: HATO COROZAL ALTO Y SOSTENIBLE CON MOVILIDAD PARA TODOS, cuyo Meta Resultado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3. Certificado de la Secretaría de Planeación y Política Sectorial que indique que el proyecto está incluido dentro del Plan de Desarrollo Municipal HATO COROZAL ALTO Y SOSTENIBLE 2020-2023”.
4. Acuerdo No. PTA 200-02-003 del 30 de mayo de 2020 “Por medio del cual se adopta el Plan de Desarrollo del Municipio de Hato Corozal, para el periodo 2020-2023 y se dictan otras disposiciones”.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ley 1551 de 2012 Por la cual se dictan normas para modernizar la organización y el funcionamiento de los municipios;; en el artículo 3 numeral 23 dice que, en Materia de vías, los municipios tendrán a su cargo la construcción y mantenimiento de vías urbanas y rurales del rango municipal. 
La Ley 715 de 2001 en el artículo 76.4.1. En materia de transporte,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 esto debido a que se genera un impacto ambiental negativo igual a cero, por lo que de acuerdo con el Decreto 1220 por el cual se reglamenta el Título VIII de la Ley 99 de 1993 sobre licencias ambientales de abril 21 de 2005 la ejecución de cada una de las actividades propias del presente proyecto, no requiere autorización, permiso, licencia o concesiones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el correspondiente estudio y estudio de mercado, se toma como soporte económico dos (2) cotizaciones, que fueron solicitadas a personas jurídicas y naturales  del mercado con la experiencia y capacidad técnica en el área, las cuales forman parte integral del presente estudio previo.
se anexa presupuesto que se elaboro en la secretaria de planeación y política sectorial del municipio de hato corozal - Casanare, revisado y aprobado por la secretaria, la ingeniera Ana Fernanda Soto Daza, de acuerdo a los precios del mercado que aplican para la region, donde se escogió el de menor valor, obteniéndose valor unitario de TRECIENTOS VEINTI TRES MIL DOSCIENTOS PESOS M/CTE ($323.200) el cual se multiplico por la cantidad establecida en el presupuesto, estableciendo el presupuesto oficial por un valor  de VEINTI NUEVE MILLONES NOVECIENTOS NOVENTA Y NUEVE MIL CUATROCIENTOS VEINTI CUATRO PESOS M/CTE  ($ 29.999.424,00), el valor del presupuesto, incluye todos los costos directos e indirectos, incluyendo los impuestos, tasas, IVA y contribuciones de carácter municipal y demás contribuciones inherentes.
A continuación se relacionan los impuestos, tasas o contribuciones que deben ser tenidos en cuenta al momento de estructurar la propuesta:
•	Estampilla Pro cultura correspondiente al 2% del valor total del contrato. 
•	Estampilla Pro anciano correspondiente al 4% del valor total del contrato. 
•	Estampilla Pro deporte correspondiente al 2% del valor total del contrato.
•	El impuesto de Industria y Comercio correspondiente al 7 x mil del valor total del contrato.
•	Sobretasa Bomberil el 6 x mil del valor total de industria y comercio.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En razón a la naturaleza del objeto a contratar, se estima que la modalidad de selección del contratista será la dispuesta a continuación:
FUNDAMENTOS JURÍDICOS.
 A.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1º del Artículo 2°, establece que a la persona jurídica que se denomina entidad estatal descentralizada indirecta del orden municipal, su actividad contractual está sujeta al Estatuto General de Contratación de la Administración Pública y demás normas que la adicionen, modifiquen o deroguen.
B. La Ley 1150 de Julio (16) de 2007, por medio de la cual se introducen medidas para la eficiencia y la transparencia en la ley 80 de 1993 y se dictan otras disposiciones generales sobre la contratación con recursos públicos, establece
1) El artículo 1° establece que dicha norma tiene por objeto introducir modificaciones en la Ley 80 de 1993, así como dictar otras disposiciones generales aplicables a toda contratación con recursos públicos.
2) El numeral 5° del Artículo 2°, denominado CONTRATACIÓN MÍNIMA CUANTÍA, establece que la contratación cuyo valor no excede del 10 por ciento de la menor cuantía de la entidad independientemente de su objeto, se efectuará de conformidad con las siguientes reglas:
a) Se publicará una invitación, por un término no inferior a un día hábil, en la cual se señalará el objeto a contratar, el presupuesto destinado para tal fin, así como las condiciones técnicas exigidas.
b) El término previsto en la invitación para presentar la oferta no podrá ser inferior a un día hábil.
c) La entidad seleccionará, mediante comunicación de aceptación de la oferta, la propuesta con el menor precio, siempre y cuando cumpla con las condiciones exigidas.
d) La comunicación de aceptación junto con la oferta constituyen para todos los efectos el contrato celebrado, con base en lo cual se efectuará el respectivo registro presupuestal.
C. La Ley 1474 de Julio (12) de 2011, Por la cual se dictan normas orientadas a fortalecer los mecanismos de prevención, investigación y sanción de actos de corrupción y la efectividad del control de la gestión pública, establece:
1) Artículo 94. Transparencia en contratación de mínima cuantía. Adiciónese al artículo 2° de la Ley 1150 de 2007 el siguiente numeral.
La contratación cuyo valor no excede del 10 por ciento de la menor cuantía de la entidad independientemente de
su objeto, se efectuará de conformidad con las siguientes reglas:
a) Se publicará una invitación, por un término no inferior a un día hábil, en la cual se señalará el objeto a contratar, el presupuesto destinado para tal fin, así como las condiciones técnicas exigidas;
b) El término previsto en la invitación para presentar la oferta no podrá ser inferior a un día hábil;
c) La entidad seleccionará, mediante comunicación de aceptación de la oferta, la propuesta con el menor precio, siempre y cuando cumpla con las condiciones exigidas;
d) La comunicación de aceptación junto con la oferta constituyen para todos los efectos el contrato celebrado, con base en lo cual se efectuará el respectivo registro presupuestal.
D. La Ley 1450 de Junio (16) de 2011, Por la cual se expide el Plan Nacional de Desarrollo, 2010-2014, establece:
1) Artículo 274. Contratación mínima cuantía. Adiciónese al artículo 2° de la Ley 1150 de 2007, el siguiente
numeral:
&amp;amp;amp;quot;5) Contratación mínima cuantía. La contratación cuyo valor no excede del 10 por ciento de la menor cuantía de la entidad independientemente de su objeto, se efectuará de conformidad con las siguientes reglas:
a) Se publicará una invitación, por un término no inferior a un día hábil, en la cual se señalará el objeto a contratar,
el presupuesto destinado para tal fin, así como las condiciones técnicas exigidas.
b) El término previsto en la invitación para presentar la oferta no podrá ser inferior a un día hábil.
c) La entidad seleccionará, mediante comunicación de aceptación de la oferta, la propuesta con el menor precio, siempre y cuando cumpla con las condiciones exigidas.
d) La comunicación de aceptación junto con la oferta constituyen para todos los efectos el contrato celebrado, con
base en lo cual se efectuará el respectivo registro presupuestal.
Las particularidades del procedimiento previsto en este numeral, así como la posibilidad que tengan las entidades de realizar estas adquisiciones en establecimientos que correspondan a la definición de gran almacén; señalada por la Superintendencia de Industria y Comercio, se determinarán en el reglamento que para el efecto expida el Gobierno Nacional.
La contratación a que se refiere el presente numeral se realizará exclusivamente con las reglas en él contempladas y en su reglamentación. En particular no se aplicará lo previsto en la Ley 816 de 2003, y en el artículo 12 de la presente ley.</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revisara las ofertas económicas presentadas y verificara que la de menor precio cumpla con las condiciones previstas en la respectiva invitación y en el presente estudio de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CALIDAD (PROPUESTA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Municipio  relacionó  los riesgos  previsibles  involucrados  en la presente contratación, con el propósito de incluirlos  dentro de la ecuación contractual, asignando  directrices  para su tratamiento, al tenor  de lo previsto por el artículo 27 de la Ley 80  de 1993, según  el cual "En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SUMINISTRO DE TUBERIA EN CONCRETO REFORZADO DE DIAMETRO  36" PARA EL MANTENIMIENTO Y REHABILITACION DE ALCANTARILLAS EN LAS VIAS TERCIARIAS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DEPARTAMENTO DE CASARE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Se cancelará el 100% del valor total del contrato a su liquidación, una vez se haya verificado el cumplimiento de las actividades contratadas por parte del contratista, y a satisfacción del municipio, el cual requerirá de la aprobación por parte del supervisor, previa presentación de los siguientes soportes:
• Informe de Actividades desarrolladas durante la ejecución del contrato.
• Previa suscripción de entrada a almacén
• Acta de terminación
• Acta de recibo
• Acta final para pago.
• Certificación de cumplimiento de las actividades desarrolladas, del correspondiente mes cobrado, expedida por el Supervisor designado.
• Copia de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SUMINISTRO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29.999.424,00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