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0178 de Fecha 2022-09-09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CRISTINO PEREZ CORTES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LA ACTUALIZACIÓN DEL MARCO FISCAL DE MEDIANO PLAZO DEL MUNICIPIO DE HATO COROZAL VIGENCIA 2023 - 2032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$25.000.000,00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2022-09-12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2022-11-11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JOSE CRISTINO PEREZ CORTES, identificado(a) con cédula de ciudadanía 79593491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0178 del 2022-09-09,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2022-09-12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2022-11-11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Hasta un ochenta (80%) porciento  mediante actas parciales de avance del objeto contractual de acuerdo al valor de cada componente del Marco Fiscal de Mediano Plazo y el veinte (20%) por ciento restante, una vez suscrita la respectiva acta de liquidación, previa entrega del informe de actividades correspondiente al objeto contractual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0178 de 2022-09-09 cuyo Objeto: REALIZAR LA ACTUALIZACIÓN DEL MARCO FISCAL DE MEDIANO PLAZO DEL MUNICIPIO DE HATO COROZAL VIGENCIA 2023 - 2032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