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0167</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DENISSE DUARTE ACOSTA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24191283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SAN LUIS DE PALENQUE</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PARA LA FORMULACIÓN Y SEGUIMIENTO DE LOS PROCESOS DE PLANEACIÓN EN SALUD (PAS, COAI 2023, ANEXO TÉCNICO PIC 2023), MONITOREO DE LA PLATAFORMA DEL PDSP Y APOYO A ELABORACIÓN DE INFORMES DE LA OFICINA DE VIGILANCIA EN SALUD PUBLICA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Cuatrocientos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($20.460.000,00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DENISSE DUARTE ACOSTA, identificado(a) con cédula de ciudadanía 24191283 de SAN LUIS DE PALENQUE</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PARA LA FORMULACIÓN Y SEGUIMIENTO DE LOS PROCESOS DE PLANEACIÓN EN SALUD (PAS, COAI 2023, ANEXO TÉCNICO PIC 2023), MONITOREO DE LA PLATAFORMA DEL PDSP Y APOYO A ELABORACIÓN DE INFORMES DE LA OFICINA DE VIGILANCIA EN SALUD PUBLICA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Cuatrocientos Sesenta Mil Pesos</w:t>
      </w:r>
      <w:r w:rsidR="00F07E20" w:rsidRPr="00B739B2">
        <w:rPr>
          <w:rFonts w:cs="Arial"/>
          <w:bCs/>
          <w:color w:val="FF0000"/>
          <w:sz w:val="20"/>
          <w:szCs w:val="20"/>
        </w:rPr>
        <w:t xml:space="preserve"> </w:t>
      </w:r>
      <w:r w:rsidR="00F07E20" w:rsidRPr="00B739B2">
        <w:rPr>
          <w:rFonts w:cs="Arial"/>
          <w:bCs/>
          <w:color w:val="000000"/>
          <w:sz w:val="20"/>
          <w:szCs w:val="20"/>
        </w:rPr>
        <w:t>($20.460.000,00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0264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($20460000.00).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Monitoreo y cargue de la ejecución de las acciones ejecutadas del segundo y tercer trimestre de Salud Publica en la plataforma Web del PDSP del Municipio de Hato corozal.
2.	Realizar apoyo en la vigilancia de la ejecución de las acciones inmersas en el Plan de Intervenciones Colectivas de la vigencia 2023.
3.	Apoyar la revisión y metodologías para el desarrollo y planeación de las acciones colectivas del Municipio.
4.	Realizar y enviar los informes mensuales de la contratación de los recursos de SGP _SALUD PUBLICA, para la vigencia 2023. 
5.	Realizar los respectivos informes correspondientes a la ejecución de planeación en salud del Municipio de Hato Corozal
6.	Apoyo en la elaboración de los respectivos informes de Monitoreo rápido de       coberturas de vacunación, planes de acción de vacunación búsquedas activas comunitarias de inmunoprevenibles y búsquedas activas institucionales que se realicen en el municipio y demás informes que requiera apoyo la oficina de salud pública.
7.	Participar en las asistencias técnicas programadas por la parte de planeación en salud de la Secretaria de Salud Departamental.
8.	Brindar acompañamiento en todo lo asignado en la propuesta y desarrollar el objeto del presente contrato de acuerdo con los términos establecidos por la administración y previamente acordados en la oferta.
9.	Realizar la elaboración y entrega de informes solicitados de acuerdo con las actividades propias del objeto en medio físico y magnético.
10.	Apoyar el avance de las metas del cuatrienio del Plan de Desarrollo Municipal 2020-2023 en medio físico y magnético
11.	Las demás actividades inherentes que le indique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DENISSE DUARTE ACOSTA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 No 9123 BARRIO PRIMAVERA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3134227677</w:t>
            </w:r>
            <w:r>
              <w:rPr>
                <w:rFonts w:cs="Arial"/>
                <w:color w:val="002060"/>
                <w:sz w:val="20"/>
                <w:szCs w:val="20"/>
              </w:rPr>
              <w:t xml:space="preserve"> - </w:t>
            </w:r>
            <w:r w:rsidRPr="006B1D89">
              <w:rPr>
                <w:rFonts w:cs="Arial"/>
                <w:color w:val="002060"/>
                <w:sz w:val="20"/>
                <w:szCs w:val="20"/>
              </w:rPr>
              <w:t>3134227677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deduac18@yahoo.es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DENISSE DUARTE ACOSTA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