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VICENTE CARDENAS DURAN, identificado(a) con cédula de ciudadanía 4153928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PLANEACION Y POLITICA SECTORIAL PARA EL FORTALECIMIENTO Y OPERATIVIDAD DEL BANCO DE PROGRAMAS Y PROYECTOS DEL MUNICIPIO DE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(03)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2023-04-12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2023-04-12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VICENTE CARDENAS DURAN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$4.500.000,00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VICENTE CARDENAS DURAN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0006 de 2023-01-13 cuyo Objeto: PRESTAR LOS SERVICIOS PROFESIONALES A LA SECRETARIA DE PLANEACION Y POLITICA SECTORIAL PARA EL FORTALECIMIENTO Y OPERATIVIDAD DEL BANCO DE PROGRAMAS Y PROYECTOS DEL MUNICIPIO DE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