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EISSON  ARVEY MOJICA MALDONADO, identificado(a) con cédula de ciudadanía 1118648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EN EL DESARROLLO Y ENSEÑANZA DE LOS INSTRUMENTOS MUSICALES  "CUATRO Y BAJO ELÉCTRICO" CON EL FIN DE FORTALECER LAS ACCIONES QUE SE DESARROLLAN EN LA CASA DE LA CULTURAL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EISSON  ARVEY MOJICA MALDON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0 de 2023-01-25 cuyo Objeto: PRESTAR LOS SERVICIOS DE APOYO EN EL DESARROLLO Y ENSEÑANZA DE LOS INSTRUMENTOS MUSICALES  "CUATRO Y BAJO ELÉCTRICO" CON EL FIN DE FORTALECER LAS ACCIONES QUE SE DESARROLLAN EN LA CASA DE LA CULTURAL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